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3F" w:rsidRDefault="00D63C3F" w:rsidP="00D63C3F">
      <w:pPr>
        <w:jc w:val="right"/>
      </w:pPr>
      <w:r>
        <w:rPr>
          <w:rFonts w:ascii="Times New Roman CYR" w:hAnsi="Times New Roman CYR" w:cs="Times New Roman CYR"/>
          <w:sz w:val="22"/>
        </w:rPr>
        <w:t>УТВЕРЖДЕН</w:t>
      </w:r>
    </w:p>
    <w:p w:rsidR="00D63C3F" w:rsidRDefault="00A035E3" w:rsidP="00D63C3F">
      <w:pPr>
        <w:jc w:val="right"/>
      </w:pPr>
      <w:r>
        <w:rPr>
          <w:rFonts w:ascii="Times New Roman CYR" w:hAnsi="Times New Roman CYR" w:cs="Times New Roman CYR"/>
          <w:sz w:val="22"/>
        </w:rPr>
        <w:t xml:space="preserve">Заведующий МБДОУ </w:t>
      </w:r>
      <w:proofErr w:type="spellStart"/>
      <w:r>
        <w:rPr>
          <w:rFonts w:ascii="Times New Roman CYR" w:hAnsi="Times New Roman CYR" w:cs="Times New Roman CYR"/>
          <w:sz w:val="22"/>
        </w:rPr>
        <w:t>Дс</w:t>
      </w:r>
      <w:proofErr w:type="spellEnd"/>
      <w:r>
        <w:rPr>
          <w:rFonts w:ascii="Times New Roman CYR" w:hAnsi="Times New Roman CYR" w:cs="Times New Roman CYR"/>
          <w:sz w:val="22"/>
        </w:rPr>
        <w:t xml:space="preserve"> № 23</w:t>
      </w:r>
    </w:p>
    <w:p w:rsidR="00D63C3F" w:rsidRDefault="00A035E3" w:rsidP="00D63C3F">
      <w:pPr>
        <w:jc w:val="right"/>
      </w:pPr>
      <w:r>
        <w:rPr>
          <w:rFonts w:ascii="Times New Roman CYR" w:hAnsi="Times New Roman CYR" w:cs="Times New Roman CYR"/>
          <w:sz w:val="22"/>
        </w:rPr>
        <w:t>_____________/</w:t>
      </w:r>
      <w:proofErr w:type="spellStart"/>
      <w:r>
        <w:rPr>
          <w:rFonts w:ascii="Times New Roman CYR" w:hAnsi="Times New Roman CYR" w:cs="Times New Roman CYR"/>
          <w:sz w:val="22"/>
        </w:rPr>
        <w:t>И.О.Малявина</w:t>
      </w:r>
      <w:proofErr w:type="spellEnd"/>
    </w:p>
    <w:p w:rsidR="00D63C3F" w:rsidRPr="007862C4" w:rsidRDefault="00D63C3F" w:rsidP="00D63C3F">
      <w:pPr>
        <w:jc w:val="right"/>
      </w:pPr>
      <w:r w:rsidRPr="007862C4">
        <w:rPr>
          <w:rFonts w:ascii="Times New Roman CYR" w:hAnsi="Times New Roman CYR" w:cs="Times New Roman CYR"/>
          <w:sz w:val="22"/>
        </w:rPr>
        <w:t>Приказ</w:t>
      </w:r>
      <w:r w:rsidR="007862C4" w:rsidRPr="007862C4">
        <w:rPr>
          <w:rFonts w:ascii="Times New Roman CYR" w:hAnsi="Times New Roman CYR" w:cs="Times New Roman CYR"/>
          <w:sz w:val="22"/>
        </w:rPr>
        <w:t xml:space="preserve"> № 161-о</w:t>
      </w:r>
      <w:r w:rsidRPr="007862C4">
        <w:rPr>
          <w:rFonts w:ascii="Times New Roman CYR" w:hAnsi="Times New Roman CYR" w:cs="Times New Roman CYR"/>
          <w:sz w:val="22"/>
        </w:rPr>
        <w:t xml:space="preserve"> от </w:t>
      </w:r>
      <w:r w:rsidR="007862C4" w:rsidRPr="007862C4">
        <w:rPr>
          <w:rFonts w:ascii="Times New Roman CYR" w:hAnsi="Times New Roman CYR" w:cs="Times New Roman CYR"/>
          <w:sz w:val="22"/>
        </w:rPr>
        <w:t xml:space="preserve">30.12.2017 г. </w:t>
      </w:r>
    </w:p>
    <w:p w:rsidR="00D63C3F" w:rsidRDefault="00D63C3F" w:rsidP="00D63C3F">
      <w:pPr>
        <w:jc w:val="right"/>
      </w:pPr>
    </w:p>
    <w:p w:rsidR="00D63C3F" w:rsidRDefault="00D63C3F" w:rsidP="00D63C3F">
      <w:pPr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D63C3F" w:rsidRDefault="00D63C3F" w:rsidP="00D63C3F">
      <w:pPr>
        <w:ind w:left="-567" w:firstLine="567"/>
        <w:jc w:val="center"/>
      </w:pPr>
      <w:r>
        <w:rPr>
          <w:rFonts w:ascii="Times New Roman CYR" w:hAnsi="Times New Roman CYR" w:cs="Times New Roman CYR"/>
          <w:b/>
          <w:sz w:val="22"/>
        </w:rPr>
        <w:t>План подготовки  (дорожная карта)</w:t>
      </w:r>
    </w:p>
    <w:p w:rsidR="00D63C3F" w:rsidRDefault="00A035E3" w:rsidP="00D63C3F">
      <w:pPr>
        <w:ind w:left="-567" w:firstLine="567"/>
        <w:jc w:val="center"/>
      </w:pPr>
      <w:r>
        <w:rPr>
          <w:rFonts w:ascii="Times New Roman CYR" w:hAnsi="Times New Roman CYR" w:cs="Times New Roman CYR"/>
          <w:b/>
          <w:sz w:val="22"/>
        </w:rPr>
        <w:t>МБДОУ Детский сад № 23</w:t>
      </w:r>
    </w:p>
    <w:p w:rsidR="00D63C3F" w:rsidRDefault="00D63C3F" w:rsidP="00D63C3F">
      <w:pPr>
        <w:ind w:left="-567" w:firstLine="567"/>
        <w:jc w:val="center"/>
      </w:pPr>
      <w:r>
        <w:rPr>
          <w:rFonts w:ascii="Times New Roman CYR" w:hAnsi="Times New Roman CYR" w:cs="Times New Roman CYR"/>
          <w:b/>
          <w:sz w:val="22"/>
        </w:rPr>
        <w:t xml:space="preserve">по применению   профессионального стандарта </w:t>
      </w:r>
      <w:r>
        <w:rPr>
          <w:rFonts w:ascii="Times New Roman" w:hAnsi="Times New Roman" w:cs="Times New Roman"/>
          <w:b/>
          <w:sz w:val="22"/>
        </w:rPr>
        <w:t>«</w:t>
      </w:r>
      <w:r>
        <w:rPr>
          <w:rFonts w:ascii="Times New Roman CYR" w:hAnsi="Times New Roman CYR" w:cs="Times New Roman CYR"/>
          <w:b/>
          <w:sz w:val="22"/>
        </w:rPr>
        <w:t>Педагог</w:t>
      </w:r>
      <w:r>
        <w:rPr>
          <w:rFonts w:ascii="Times New Roman" w:hAnsi="Times New Roman" w:cs="Times New Roman"/>
          <w:b/>
          <w:sz w:val="22"/>
        </w:rPr>
        <w:t>»</w:t>
      </w:r>
    </w:p>
    <w:p w:rsidR="00D63C3F" w:rsidRDefault="00D63C3F" w:rsidP="00D63C3F">
      <w:pPr>
        <w:ind w:left="-567" w:firstLine="567"/>
        <w:jc w:val="center"/>
      </w:pPr>
      <w:r>
        <w:rPr>
          <w:rFonts w:ascii="Times New Roman" w:hAnsi="Times New Roman" w:cs="Times New Roman"/>
          <w:b/>
          <w:sz w:val="22"/>
        </w:rPr>
        <w:t>(</w:t>
      </w:r>
      <w:r>
        <w:rPr>
          <w:rFonts w:ascii="Times New Roman CYR" w:hAnsi="Times New Roman CYR" w:cs="Times New Roman CYR"/>
          <w:b/>
          <w:sz w:val="22"/>
        </w:rPr>
        <w:t>педагогическая деятельность в сфере дошкольного образования) в учреждении</w:t>
      </w:r>
    </w:p>
    <w:p w:rsidR="00D63C3F" w:rsidRDefault="00D63C3F" w:rsidP="00D63C3F">
      <w:pPr>
        <w:ind w:left="-567" w:firstLine="567"/>
        <w:jc w:val="both"/>
        <w:rPr>
          <w:rFonts w:ascii="Times New Roman" w:hAnsi="Times New Roman" w:cs="Times New Roman"/>
          <w:b/>
          <w:sz w:val="22"/>
        </w:rPr>
      </w:pPr>
    </w:p>
    <w:p w:rsidR="00D63C3F" w:rsidRDefault="00D63C3F" w:rsidP="00D63C3F">
      <w:pPr>
        <w:ind w:left="-567" w:firstLine="567"/>
        <w:jc w:val="both"/>
        <w:rPr>
          <w:rFonts w:ascii="Times New Roman" w:hAnsi="Times New Roman" w:cs="Times New Roman"/>
          <w:b/>
          <w:sz w:val="22"/>
        </w:rPr>
      </w:pP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 xml:space="preserve">Цель: </w:t>
      </w:r>
      <w:r>
        <w:rPr>
          <w:rFonts w:ascii="Times New Roman CYR" w:hAnsi="Times New Roman CYR" w:cs="Times New Roman CYR"/>
          <w:sz w:val="22"/>
        </w:rPr>
        <w:t>обеспечение перехода муниципального бюджетного дошкольного образовательного учреждения Детский сад № 23</w:t>
      </w:r>
      <w:r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 CYR" w:hAnsi="Times New Roman CYR" w:cs="Times New Roman CYR"/>
          <w:sz w:val="22"/>
        </w:rPr>
        <w:t>далее Учреждение) на работу в условиях действия профессионального стандарта педагога (далее ПС) с 01.01.2020 г.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 xml:space="preserve">Задачи: 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1. </w:t>
      </w:r>
      <w:r>
        <w:rPr>
          <w:rFonts w:ascii="Times New Roman CYR" w:hAnsi="Times New Roman CYR" w:cs="Times New Roman CYR"/>
          <w:sz w:val="22"/>
        </w:rPr>
        <w:t xml:space="preserve">Совершенствование </w:t>
      </w:r>
      <w:proofErr w:type="gramStart"/>
      <w:r>
        <w:rPr>
          <w:rFonts w:ascii="Times New Roman CYR" w:hAnsi="Times New Roman CYR" w:cs="Times New Roman CYR"/>
          <w:sz w:val="22"/>
        </w:rPr>
        <w:t>системы повышения квалификации педагогических работников учреждения</w:t>
      </w:r>
      <w:proofErr w:type="gramEnd"/>
      <w:r>
        <w:rPr>
          <w:rFonts w:ascii="Times New Roman CYR" w:hAnsi="Times New Roman CYR" w:cs="Times New Roman CYR"/>
          <w:sz w:val="22"/>
        </w:rPr>
        <w:t xml:space="preserve"> в соответствии с требованиями профессионального стандарта </w:t>
      </w: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 CYR" w:hAnsi="Times New Roman CYR" w:cs="Times New Roman CYR"/>
          <w:sz w:val="22"/>
        </w:rPr>
        <w:t>Педагог</w:t>
      </w:r>
      <w:r>
        <w:rPr>
          <w:rFonts w:ascii="Times New Roman" w:hAnsi="Times New Roman" w:cs="Times New Roman"/>
          <w:sz w:val="22"/>
        </w:rPr>
        <w:t>».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2. </w:t>
      </w:r>
      <w:r>
        <w:rPr>
          <w:rFonts w:ascii="Times New Roman CYR" w:hAnsi="Times New Roman CYR" w:cs="Times New Roman CYR"/>
          <w:sz w:val="22"/>
        </w:rPr>
        <w:t xml:space="preserve">Внедрение пакета типовых документов, работающего в условиях профессионального стандарта </w:t>
      </w: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 CYR" w:hAnsi="Times New Roman CYR" w:cs="Times New Roman CYR"/>
          <w:sz w:val="22"/>
        </w:rPr>
        <w:t>Педагог</w:t>
      </w:r>
      <w:r>
        <w:rPr>
          <w:rFonts w:ascii="Times New Roman" w:hAnsi="Times New Roman" w:cs="Times New Roman"/>
          <w:sz w:val="22"/>
        </w:rPr>
        <w:t>».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3. </w:t>
      </w:r>
      <w:r>
        <w:rPr>
          <w:rFonts w:ascii="Times New Roman CYR" w:hAnsi="Times New Roman CYR" w:cs="Times New Roman CYR"/>
          <w:sz w:val="22"/>
        </w:rPr>
        <w:t xml:space="preserve">Апробация методики оценки соответствия педагогических работников уровню профессионального стандарта </w:t>
      </w: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 CYR" w:hAnsi="Times New Roman CYR" w:cs="Times New Roman CYR"/>
          <w:sz w:val="22"/>
        </w:rPr>
        <w:t>Педагог</w:t>
      </w:r>
      <w:r>
        <w:rPr>
          <w:rFonts w:ascii="Times New Roman" w:hAnsi="Times New Roman" w:cs="Times New Roman"/>
          <w:sz w:val="22"/>
        </w:rPr>
        <w:t>» (</w:t>
      </w:r>
      <w:r>
        <w:rPr>
          <w:rFonts w:ascii="Times New Roman CYR" w:hAnsi="Times New Roman CYR" w:cs="Times New Roman CYR"/>
          <w:sz w:val="22"/>
        </w:rPr>
        <w:t>воспитатель).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>Сроки реализации:</w:t>
      </w:r>
      <w:r>
        <w:rPr>
          <w:rFonts w:ascii="Times New Roman CYR" w:hAnsi="Times New Roman CYR" w:cs="Times New Roman CYR"/>
          <w:sz w:val="22"/>
        </w:rPr>
        <w:t xml:space="preserve"> </w:t>
      </w:r>
      <w:r>
        <w:rPr>
          <w:rFonts w:ascii="Times New Roman CYR" w:hAnsi="Times New Roman CYR" w:cs="Times New Roman CYR"/>
          <w:b/>
          <w:sz w:val="22"/>
        </w:rPr>
        <w:t>с 01.01.2018 г. по 31.12.2019 г.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 xml:space="preserve">Этапы реализации: 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b/>
          <w:sz w:val="22"/>
        </w:rPr>
        <w:t xml:space="preserve">1 </w:t>
      </w:r>
      <w:r>
        <w:rPr>
          <w:rFonts w:ascii="Times New Roman CYR" w:hAnsi="Times New Roman CYR" w:cs="Times New Roman CYR"/>
          <w:b/>
          <w:sz w:val="22"/>
        </w:rPr>
        <w:t>этап: с 01.01.2018 г. по 31.08.2018 г.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 xml:space="preserve">Подготовительный (организационный) – </w:t>
      </w:r>
      <w:r>
        <w:rPr>
          <w:rFonts w:ascii="Times New Roman CYR" w:hAnsi="Times New Roman CYR" w:cs="Times New Roman CYR"/>
          <w:sz w:val="22"/>
        </w:rPr>
        <w:t>проведение мероприятий информационного сопровождения, анализ соответствия кадрового состава квалификационным требованиям, содержащихся в профессиональных стандартах и потребности педагогических кадров в профессиональном образовании, профессиональном переобучении, повышении квалификации. Подготовка к внесению изменений в нормативные акты учреждения.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b/>
          <w:sz w:val="22"/>
        </w:rPr>
        <w:t xml:space="preserve">2 </w:t>
      </w:r>
      <w:r>
        <w:rPr>
          <w:rFonts w:ascii="Times New Roman CYR" w:hAnsi="Times New Roman CYR" w:cs="Times New Roman CYR"/>
          <w:b/>
          <w:sz w:val="22"/>
        </w:rPr>
        <w:t>этап: с 01.09.2018 г. по 31.08.2019 г.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 xml:space="preserve">Внедренческий (основной) – </w:t>
      </w:r>
      <w:r>
        <w:rPr>
          <w:rFonts w:ascii="Times New Roman CYR" w:hAnsi="Times New Roman CYR" w:cs="Times New Roman CYR"/>
          <w:sz w:val="22"/>
        </w:rPr>
        <w:t xml:space="preserve">внедрение профессионального стандарта </w:t>
      </w: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 CYR" w:hAnsi="Times New Roman CYR" w:cs="Times New Roman CYR"/>
          <w:sz w:val="22"/>
        </w:rPr>
        <w:t>Педагог</w:t>
      </w:r>
      <w:r>
        <w:rPr>
          <w:rFonts w:ascii="Times New Roman" w:hAnsi="Times New Roman" w:cs="Times New Roman"/>
          <w:sz w:val="22"/>
        </w:rPr>
        <w:t xml:space="preserve">»: </w:t>
      </w:r>
      <w:r>
        <w:rPr>
          <w:rFonts w:ascii="Times New Roman CYR" w:hAnsi="Times New Roman CYR" w:cs="Times New Roman CYR"/>
          <w:sz w:val="22"/>
        </w:rPr>
        <w:t>управление, контроль, руководство и анализ введения профессионального стандарта, методическое сопровождение и финансово-экономическое регулирование процесса, реализация плана (</w:t>
      </w: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 CYR" w:hAnsi="Times New Roman CYR" w:cs="Times New Roman CYR"/>
          <w:sz w:val="22"/>
        </w:rPr>
        <w:t>дорожной карты</w:t>
      </w:r>
      <w:r>
        <w:rPr>
          <w:rFonts w:ascii="Times New Roman" w:hAnsi="Times New Roman" w:cs="Times New Roman"/>
          <w:sz w:val="22"/>
        </w:rPr>
        <w:t>»).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b/>
          <w:sz w:val="22"/>
        </w:rPr>
        <w:t xml:space="preserve">3 </w:t>
      </w:r>
      <w:r>
        <w:rPr>
          <w:rFonts w:ascii="Times New Roman CYR" w:hAnsi="Times New Roman CYR" w:cs="Times New Roman CYR"/>
          <w:b/>
          <w:sz w:val="22"/>
        </w:rPr>
        <w:t>этап: с 01.09.2019  г. по 31.12.2019 г.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 xml:space="preserve">Итоговый - </w:t>
      </w:r>
      <w:r>
        <w:rPr>
          <w:rFonts w:ascii="Times New Roman CYR" w:hAnsi="Times New Roman CYR" w:cs="Times New Roman CYR"/>
          <w:sz w:val="22"/>
        </w:rPr>
        <w:t xml:space="preserve">самоанализ деятельности коллектива, оценка реализации </w:t>
      </w: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 CYR" w:hAnsi="Times New Roman CYR" w:cs="Times New Roman CYR"/>
          <w:sz w:val="22"/>
        </w:rPr>
        <w:t>дорожной карты</w:t>
      </w:r>
      <w:r>
        <w:rPr>
          <w:rFonts w:ascii="Times New Roman" w:hAnsi="Times New Roman" w:cs="Times New Roman"/>
          <w:sz w:val="22"/>
        </w:rPr>
        <w:t>».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 CYR" w:hAnsi="Times New Roman CYR" w:cs="Times New Roman CYR"/>
          <w:b/>
          <w:sz w:val="22"/>
        </w:rPr>
        <w:t xml:space="preserve">Планируемые результаты: 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 CYR" w:hAnsi="Times New Roman CYR" w:cs="Times New Roman CYR"/>
          <w:sz w:val="22"/>
        </w:rPr>
        <w:t>применение профессионального стандарта в деятельность учреждения;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 CYR" w:hAnsi="Times New Roman CYR" w:cs="Times New Roman CYR"/>
          <w:sz w:val="22"/>
        </w:rPr>
        <w:t xml:space="preserve">приведение локальных актов учреждения в соответствии с </w:t>
      </w:r>
      <w:proofErr w:type="spellStart"/>
      <w:r>
        <w:rPr>
          <w:rFonts w:ascii="Times New Roman CYR" w:hAnsi="Times New Roman CYR" w:cs="Times New Roman CYR"/>
          <w:sz w:val="22"/>
        </w:rPr>
        <w:t>профстандартом</w:t>
      </w:r>
      <w:proofErr w:type="spellEnd"/>
      <w:r>
        <w:rPr>
          <w:rFonts w:ascii="Times New Roman CYR" w:hAnsi="Times New Roman CYR" w:cs="Times New Roman CYR"/>
          <w:sz w:val="22"/>
        </w:rPr>
        <w:t>;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 CYR" w:hAnsi="Times New Roman CYR" w:cs="Times New Roman CYR"/>
          <w:sz w:val="22"/>
        </w:rPr>
        <w:t>создание современной, гибкой системы повышения квалификации педагогов учреждения;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 CYR" w:hAnsi="Times New Roman CYR" w:cs="Times New Roman CYR"/>
          <w:sz w:val="22"/>
        </w:rPr>
        <w:t>повышение профессионального мастерства педагогов;</w:t>
      </w:r>
    </w:p>
    <w:p w:rsidR="00D63C3F" w:rsidRDefault="00D63C3F" w:rsidP="00D63C3F">
      <w:pPr>
        <w:ind w:left="-567" w:firstLine="567"/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 CYR" w:hAnsi="Times New Roman CYR" w:cs="Times New Roman CYR"/>
          <w:sz w:val="22"/>
        </w:rPr>
        <w:t>внедрение современных технологий в образовательный процесс.</w:t>
      </w:r>
    </w:p>
    <w:tbl>
      <w:tblPr>
        <w:tblpPr w:leftFromText="180" w:rightFromText="180" w:vertAnchor="text" w:horzAnchor="margin" w:tblpXSpec="center" w:tblpY="120"/>
        <w:tblW w:w="10155" w:type="dxa"/>
        <w:tblLayout w:type="fixed"/>
        <w:tblLook w:val="04A0" w:firstRow="1" w:lastRow="0" w:firstColumn="1" w:lastColumn="0" w:noHBand="0" w:noVBand="1"/>
      </w:tblPr>
      <w:tblGrid>
        <w:gridCol w:w="563"/>
        <w:gridCol w:w="3938"/>
        <w:gridCol w:w="2191"/>
        <w:gridCol w:w="1870"/>
        <w:gridCol w:w="1593"/>
      </w:tblGrid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п/п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b/>
                <w:sz w:val="22"/>
              </w:rPr>
              <w:t>Наименование мероприятия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3C3F" w:rsidRDefault="00D63C3F" w:rsidP="00D63C3F">
            <w:pPr>
              <w:ind w:left="113" w:firstLine="113"/>
              <w:jc w:val="center"/>
            </w:pPr>
            <w:r>
              <w:rPr>
                <w:rFonts w:ascii="Times New Roman CYR" w:hAnsi="Times New Roman CYR" w:cs="Times New Roman CYR"/>
                <w:b/>
                <w:sz w:val="22"/>
              </w:rPr>
              <w:t>Предполагаемый результат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b/>
                <w:sz w:val="22"/>
              </w:rPr>
              <w:t>Ответственный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63C3F" w:rsidRDefault="00D63C3F" w:rsidP="00D63C3F">
            <w:pPr>
              <w:ind w:left="113" w:firstLine="170"/>
              <w:jc w:val="both"/>
            </w:pPr>
            <w:r>
              <w:rPr>
                <w:rFonts w:ascii="Times New Roman CYR" w:hAnsi="Times New Roman CYR" w:cs="Times New Roman CYR"/>
                <w:b/>
                <w:sz w:val="22"/>
              </w:rPr>
              <w:t>Сроки реализации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113" w:firstLine="113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3F" w:rsidRDefault="00D63C3F" w:rsidP="00D63C3F">
            <w:pPr>
              <w:snapToGrid w:val="0"/>
              <w:ind w:left="-567" w:firstLine="567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этап: подготовительный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113" w:firstLine="170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Изучение законодательства по введению профессионального стандарта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Педагог</w:t>
            </w:r>
            <w:r>
              <w:rPr>
                <w:rFonts w:ascii="Times New Roman" w:hAnsi="Times New Roman" w:cs="Times New Roman"/>
                <w:sz w:val="22"/>
              </w:rPr>
              <w:t>»:</w:t>
            </w:r>
          </w:p>
          <w:p w:rsidR="00D63C3F" w:rsidRDefault="00D63C3F" w:rsidP="00D63C3F">
            <w:pPr>
              <w:ind w:left="113" w:firstLine="170"/>
              <w:jc w:val="both"/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Изучение приказа Минтруда России № 544н от 18.10.2013 г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Педагог</w:t>
            </w:r>
            <w:r>
              <w:rPr>
                <w:rFonts w:ascii="Times New Roman" w:hAnsi="Times New Roman" w:cs="Times New Roman"/>
                <w:sz w:val="22"/>
              </w:rPr>
              <w:t>» (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педагогическая деятельность в сфере дошкольного, начального, общего, основного общего, среднего общего </w:t>
            </w:r>
            <w:r>
              <w:rPr>
                <w:rFonts w:ascii="Times New Roman CYR" w:hAnsi="Times New Roman CYR" w:cs="Times New Roman CYR"/>
                <w:sz w:val="22"/>
              </w:rPr>
              <w:lastRenderedPageBreak/>
              <w:t>образования) (воспитатель, учитель);</w:t>
            </w:r>
          </w:p>
          <w:p w:rsidR="00D63C3F" w:rsidRDefault="00D63C3F" w:rsidP="00D63C3F">
            <w:pPr>
              <w:ind w:left="57" w:firstLine="227"/>
              <w:jc w:val="both"/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</w:rPr>
              <w:t>изучение нормативно-правовой базы, регламентирующей введение профессионального стандарта;</w:t>
            </w:r>
          </w:p>
          <w:p w:rsidR="00D63C3F" w:rsidRDefault="00D63C3F" w:rsidP="00D63C3F">
            <w:pPr>
              <w:ind w:left="57" w:firstLine="227"/>
              <w:jc w:val="both"/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</w:rPr>
              <w:t>подбор и изучение нормативно-правовых документов федерального, регионального уровней, регламентирующих введение профессионального стандарта.</w:t>
            </w:r>
          </w:p>
          <w:p w:rsidR="00D63C3F" w:rsidRDefault="00D63C3F" w:rsidP="00D63C3F">
            <w:pPr>
              <w:ind w:left="-567" w:firstLine="567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>Выработка управленческих решений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firstLine="170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Заведующий, ст. воспитатель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Январь 2018г., по необходимости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 w:rsidRPr="00D63C3F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Издание приказа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Об организации работы по применению в учреждении ПС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  <w:p w:rsidR="00D63C3F" w:rsidRDefault="00D63C3F" w:rsidP="00D63C3F">
            <w:pPr>
              <w:ind w:left="57" w:firstLine="113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Издание приказа по учреждению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57" w:firstLine="113"/>
              <w:jc w:val="center"/>
            </w:pPr>
            <w:r>
              <w:rPr>
                <w:rFonts w:ascii="Times New Roman CYR" w:hAnsi="Times New Roman CYR" w:cs="Times New Roman CYR"/>
                <w:sz w:val="22"/>
              </w:rPr>
              <w:t>Декабрь 2017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170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Издание приказа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Об утверждении Плана подготовки (дорожная карта)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про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применению ПС в учреждении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»</w:t>
            </w:r>
          </w:p>
          <w:p w:rsidR="00D63C3F" w:rsidRDefault="00D63C3F" w:rsidP="00D63C3F">
            <w:pPr>
              <w:ind w:firstLine="170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Издание приказа по учреждению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170" w:firstLine="57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Декабрь   </w:t>
            </w:r>
          </w:p>
          <w:p w:rsidR="00D63C3F" w:rsidRDefault="00D63C3F" w:rsidP="00D63C3F">
            <w:pPr>
              <w:ind w:left="170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2017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  <w:p w:rsidR="00D63C3F" w:rsidRDefault="00D63C3F" w:rsidP="00D63C3F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D63C3F" w:rsidRDefault="00D63C3F" w:rsidP="00D63C3F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D63C3F" w:rsidRDefault="00D63C3F" w:rsidP="00D63C3F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D63C3F" w:rsidRDefault="00D63C3F" w:rsidP="00D63C3F">
            <w:pPr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57" w:firstLine="170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Организация ознакомления педагогических работников учреждения с содержанием ПС:</w:t>
            </w:r>
          </w:p>
          <w:p w:rsidR="00D63C3F" w:rsidRDefault="00D63C3F" w:rsidP="00D63C3F">
            <w:pPr>
              <w:ind w:firstLine="170"/>
              <w:jc w:val="both"/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</w:rPr>
              <w:t>педагогические советы, семинары, консультации (пример: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Требования к образованию педагогов, содержащихся в ПС</w:t>
            </w:r>
            <w:r>
              <w:rPr>
                <w:rFonts w:ascii="Times New Roman" w:hAnsi="Times New Roman" w:cs="Times New Roman"/>
                <w:sz w:val="22"/>
              </w:rPr>
              <w:t>», «</w:t>
            </w:r>
            <w:r>
              <w:rPr>
                <w:rFonts w:ascii="Times New Roman CYR" w:hAnsi="Times New Roman CYR" w:cs="Times New Roman CYR"/>
                <w:sz w:val="22"/>
              </w:rPr>
              <w:t>Структура ПС</w:t>
            </w:r>
            <w:r>
              <w:rPr>
                <w:rFonts w:ascii="Times New Roman" w:hAnsi="Times New Roman" w:cs="Times New Roman"/>
                <w:sz w:val="22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деловая игра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Обогащение представлений о формах повышения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2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2"/>
              </w:rPr>
              <w:t>и др.)</w:t>
            </w:r>
            <w:proofErr w:type="gramEnd"/>
          </w:p>
          <w:p w:rsidR="00D63C3F" w:rsidRDefault="00D63C3F" w:rsidP="00D63C3F">
            <w:pPr>
              <w:ind w:firstLine="170"/>
              <w:jc w:val="both"/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</w:rPr>
              <w:t>размещение информации на стендах и сайте Учреждения</w:t>
            </w:r>
          </w:p>
          <w:p w:rsidR="00D63C3F" w:rsidRDefault="00D63C3F" w:rsidP="00D63C3F">
            <w:pPr>
              <w:ind w:firstLine="170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Презентации, раздаточные материалы для информирования работников по вопросам применения ПС; страница  официального сайта; </w:t>
            </w:r>
          </w:p>
          <w:p w:rsidR="00D63C3F" w:rsidRDefault="00D63C3F" w:rsidP="00D63C3F">
            <w:pPr>
              <w:ind w:left="113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стенд с информацией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firstLine="2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Рабочая группа, 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113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Постоянно – по необходимости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170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Формирование информационной папки о применении в учреждении ПС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Информационная папка с документами и материалами по применению ПС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tabs>
                <w:tab w:val="left" w:pos="113"/>
              </w:tabs>
              <w:ind w:left="113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Рабочая группа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113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Постоянно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57" w:firstLine="170"/>
              <w:jc w:val="both"/>
            </w:pPr>
            <w:r>
              <w:rPr>
                <w:rFonts w:ascii="Times New Roman" w:hAnsi="Times New Roman" w:cs="Times New Roman"/>
                <w:sz w:val="22"/>
              </w:rPr>
              <w:t>Анализ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соответствия квалификации воспитателя учреждения квалификационным требованиям, содержащимся в ПС.</w:t>
            </w:r>
          </w:p>
          <w:p w:rsidR="00D63C3F" w:rsidRDefault="00D63C3F" w:rsidP="00D63C3F">
            <w:pPr>
              <w:ind w:left="57" w:firstLine="170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анализ соответствия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Рабочая группа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Январь-февраль 2018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Информирование работников о применении ПС на  семинаре в ДОУ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Протокол заседания  семинара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Заведующий, ст. воспитатель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февраль 2018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Организация самостоятельной работы работников по изучению ПС</w:t>
            </w:r>
          </w:p>
          <w:p w:rsidR="00D63C3F" w:rsidRDefault="00D63C3F" w:rsidP="00D63C3F">
            <w:pPr>
              <w:ind w:left="57" w:firstLine="113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Педагоги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постоянно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Заполнение карт оценки и передача их непосредственному руководителю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Карты оценки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Февраль-  </w:t>
            </w:r>
          </w:p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март </w:t>
            </w:r>
          </w:p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2018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Оценка работника непосредственным руководителем</w:t>
            </w:r>
          </w:p>
          <w:p w:rsidR="00D63C3F" w:rsidRDefault="00D63C3F" w:rsidP="00D63C3F">
            <w:pPr>
              <w:ind w:firstLine="57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Март-апрель 2018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113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Составление отчета по результатам оценки</w:t>
            </w:r>
          </w:p>
          <w:p w:rsidR="00D63C3F" w:rsidRDefault="00D63C3F" w:rsidP="00D63C3F">
            <w:pPr>
              <w:ind w:left="113" w:firstLine="113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Отчет по результатам оценки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Рабочая группа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Апрель-май 2018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Информирование работников о </w:t>
            </w:r>
            <w:r>
              <w:rPr>
                <w:rFonts w:ascii="Times New Roman CYR" w:hAnsi="Times New Roman CYR" w:cs="Times New Roman CYR"/>
                <w:sz w:val="22"/>
              </w:rPr>
              <w:lastRenderedPageBreak/>
              <w:t xml:space="preserve">результатах оценки на совещании </w:t>
            </w:r>
          </w:p>
          <w:p w:rsidR="00D63C3F" w:rsidRDefault="00D63C3F" w:rsidP="00D63C3F">
            <w:pPr>
              <w:ind w:firstLine="113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 xml:space="preserve">Протокол </w:t>
            </w:r>
            <w:r>
              <w:rPr>
                <w:rFonts w:ascii="Times New Roman CYR" w:hAnsi="Times New Roman CYR" w:cs="Times New Roman CYR"/>
                <w:sz w:val="22"/>
              </w:rPr>
              <w:lastRenderedPageBreak/>
              <w:t xml:space="preserve">заседания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 xml:space="preserve">Рабочая группа, </w:t>
            </w:r>
            <w:r>
              <w:rPr>
                <w:rFonts w:ascii="Times New Roman CYR" w:hAnsi="Times New Roman CYR" w:cs="Times New Roman CYR"/>
                <w:sz w:val="22"/>
              </w:rPr>
              <w:lastRenderedPageBreak/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 xml:space="preserve">Апрель-май </w:t>
            </w:r>
            <w:r>
              <w:rPr>
                <w:rFonts w:ascii="Times New Roman CYR" w:hAnsi="Times New Roman CYR" w:cs="Times New Roman CYR"/>
                <w:sz w:val="22"/>
              </w:rPr>
              <w:lastRenderedPageBreak/>
              <w:t>2018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этап: внедренческий (основной)</w:t>
            </w:r>
          </w:p>
          <w:p w:rsidR="00D63C3F" w:rsidRDefault="00D63C3F" w:rsidP="00D63C3F">
            <w:pPr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3F" w:rsidRDefault="00D63C3F" w:rsidP="00D63C3F">
            <w:pPr>
              <w:snapToGrid w:val="0"/>
              <w:ind w:left="-567" w:firstLine="56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Составление плана-графика образования и обучения педагогов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План-график образования и обучения педагогов</w:t>
            </w:r>
          </w:p>
          <w:p w:rsidR="00D63C3F" w:rsidRDefault="00D63C3F" w:rsidP="00D63C3F">
            <w:pPr>
              <w:ind w:firstLine="113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2" w:hanging="2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Рабочая группа, 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Сентябрь-октябрь 2018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Внесение изменений в должностную инструкцию воспитателя с учетом положений ПС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Должностная инструкция воспитателя</w:t>
            </w:r>
          </w:p>
          <w:p w:rsidR="00D63C3F" w:rsidRDefault="00D63C3F" w:rsidP="00D63C3F">
            <w:pPr>
              <w:ind w:firstLine="113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2"/>
              </w:rPr>
              <w:t>2019</w:t>
            </w:r>
            <w:r>
              <w:rPr>
                <w:rFonts w:ascii="Calibri" w:hAnsi="Calibri" w:cs="Times New Roman CYR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года 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113"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Внесение изменений в Положение об оплате труда работников учреждения:</w:t>
            </w:r>
          </w:p>
          <w:p w:rsidR="00D63C3F" w:rsidRDefault="00D63C3F" w:rsidP="00D63C3F">
            <w:pPr>
              <w:ind w:left="113" w:firstLine="113"/>
              <w:jc w:val="both"/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разработка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Перечня показателей оценки эффективности деятельности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работников (соотнесенных с трудовыми функциями и действиями, содержащимися в ПС)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Перечень показателей оценки эффективности деятельности работников (соотнесенных с трудовыми функциями и действиями, содержащимися в ПС)</w:t>
            </w:r>
          </w:p>
          <w:p w:rsidR="00D63C3F" w:rsidRDefault="00D63C3F" w:rsidP="00D63C3F">
            <w:pPr>
              <w:ind w:left="-567" w:firstLine="567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Заведующий, рабочая группа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left="113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в течение года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Заключение дополнительных соглашений к трудовым договорам с воспитателями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left="113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Дополнительные соглашения</w:t>
            </w:r>
          </w:p>
          <w:p w:rsidR="00D63C3F" w:rsidRDefault="00D63C3F" w:rsidP="00D63C3F">
            <w:pPr>
              <w:ind w:left="113" w:firstLine="57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D63C3F" w:rsidRDefault="00D63C3F" w:rsidP="00D63C3F">
            <w:pPr>
              <w:ind w:left="113" w:firstLine="57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firstLine="113"/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в течение года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Консультация для педагогов «Профессиональный стандарт педагога»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перспективы дальнейшей методической работы по внедрению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профстандарта</w:t>
            </w:r>
            <w:proofErr w:type="spellEnd"/>
          </w:p>
          <w:p w:rsidR="00D63C3F" w:rsidRDefault="00D63C3F" w:rsidP="00D63C3F">
            <w:pPr>
              <w:ind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годовому плану </w:t>
            </w:r>
          </w:p>
        </w:tc>
      </w:tr>
      <w:tr w:rsidR="00D63C3F" w:rsidTr="00D63C3F">
        <w:trPr>
          <w:trHeight w:val="23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Семинар-практикум «Профессиональный стандарт «Педагог» как инструмент реализации ФГОС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ind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компетенций в вопросе «профессиональный стандарт «Педагог»</w:t>
            </w:r>
          </w:p>
          <w:p w:rsidR="00D63C3F" w:rsidRDefault="00D63C3F" w:rsidP="00D63C3F">
            <w:pPr>
              <w:ind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ind w:left="57" w:firstLine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годовому плану </w:t>
            </w:r>
          </w:p>
        </w:tc>
      </w:tr>
      <w:tr w:rsidR="00D63C3F" w:rsidTr="00D63C3F">
        <w:trPr>
          <w:trHeight w:val="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jc w:val="both"/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этап: Итоговый</w:t>
            </w:r>
          </w:p>
          <w:p w:rsidR="00D63C3F" w:rsidRDefault="00D63C3F" w:rsidP="00D63C3F">
            <w:pPr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3F" w:rsidRDefault="00D63C3F" w:rsidP="00D63C3F">
            <w:pPr>
              <w:snapToGri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63C3F" w:rsidTr="00D63C3F">
        <w:trPr>
          <w:trHeight w:val="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Итоговый мониторинг, контроль и оценка реализации Плана (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</w:rPr>
              <w:t>дорожной карты</w:t>
            </w:r>
            <w:r>
              <w:rPr>
                <w:rFonts w:ascii="Times New Roman" w:hAnsi="Times New Roman" w:cs="Times New Roman"/>
                <w:sz w:val="22"/>
              </w:rPr>
              <w:t xml:space="preserve">») </w:t>
            </w:r>
            <w:r>
              <w:rPr>
                <w:rFonts w:ascii="Times New Roman CYR" w:hAnsi="Times New Roman CYR" w:cs="Times New Roman CYR"/>
                <w:sz w:val="22"/>
              </w:rPr>
              <w:t>применения ПС.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Аналитический отчет оценка результатов реализации плана по организации применения ПС</w:t>
            </w:r>
          </w:p>
          <w:p w:rsidR="00D63C3F" w:rsidRDefault="00D63C3F" w:rsidP="00D63C3F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Рабочая группа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Сентябрь-октябрь </w:t>
            </w:r>
          </w:p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2019 г.</w:t>
            </w:r>
          </w:p>
        </w:tc>
      </w:tr>
      <w:tr w:rsidR="00D63C3F" w:rsidTr="00D63C3F">
        <w:trPr>
          <w:trHeight w:val="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jc w:val="both"/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Внесение при необходимости изменений в локальные акты учреждения в соответствии с требованиями ПС.</w:t>
            </w:r>
          </w:p>
          <w:p w:rsidR="00D63C3F" w:rsidRDefault="00D63C3F" w:rsidP="00D63C3F">
            <w:pPr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Корректировка локальных актов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Рабочая группа, 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 xml:space="preserve">До 31.12.2019 при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необходимос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ти</w:t>
            </w:r>
            <w:proofErr w:type="spellEnd"/>
            <w:proofErr w:type="gramEnd"/>
          </w:p>
        </w:tc>
      </w:tr>
      <w:tr w:rsidR="00D63C3F" w:rsidTr="00D63C3F">
        <w:trPr>
          <w:trHeight w:val="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snapToGrid w:val="0"/>
              <w:jc w:val="both"/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Использование ПС для вновь принимаемых сотрудников в соответствии с требованиями ПС.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Переход учреждения на работу в условиях действия ПС с 01.01.2020 г.</w:t>
            </w:r>
          </w:p>
          <w:p w:rsidR="00D63C3F" w:rsidRDefault="00D63C3F" w:rsidP="00D63C3F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Заведующий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3F" w:rsidRDefault="00D63C3F" w:rsidP="00D63C3F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</w:rPr>
              <w:t>Постоянно</w:t>
            </w:r>
          </w:p>
          <w:p w:rsidR="00D63C3F" w:rsidRDefault="00D63C3F" w:rsidP="00D63C3F">
            <w:pPr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D63C3F" w:rsidRDefault="00D63C3F" w:rsidP="00D63C3F">
      <w:pPr>
        <w:ind w:left="-567" w:firstLine="567"/>
        <w:jc w:val="both"/>
        <w:rPr>
          <w:rFonts w:ascii="Times New Roman" w:hAnsi="Times New Roman" w:cs="Times New Roman"/>
          <w:b/>
          <w:sz w:val="22"/>
        </w:rPr>
      </w:pPr>
    </w:p>
    <w:p w:rsidR="00D63C3F" w:rsidRDefault="00D63C3F" w:rsidP="00D63C3F">
      <w:pPr>
        <w:rPr>
          <w:rFonts w:ascii="Calibri" w:hAnsi="Calibri" w:cs="Calibri"/>
          <w:sz w:val="22"/>
          <w:lang w:val="en-US"/>
        </w:rPr>
      </w:pPr>
    </w:p>
    <w:p w:rsidR="00D63C3F" w:rsidRDefault="00D63C3F" w:rsidP="00D63C3F">
      <w:pPr>
        <w:rPr>
          <w:rFonts w:ascii="Calibri" w:hAnsi="Calibri" w:cs="Calibri"/>
          <w:sz w:val="22"/>
          <w:lang w:val="en-US"/>
        </w:rPr>
      </w:pPr>
    </w:p>
    <w:p w:rsidR="00496FA2" w:rsidRDefault="00496FA2"/>
    <w:sectPr w:rsidR="0049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23"/>
    <w:rsid w:val="00496FA2"/>
    <w:rsid w:val="007862C4"/>
    <w:rsid w:val="00794823"/>
    <w:rsid w:val="00A035E3"/>
    <w:rsid w:val="00D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2021-01-19T06:14:00Z</dcterms:created>
  <dcterms:modified xsi:type="dcterms:W3CDTF">2021-03-09T09:16:00Z</dcterms:modified>
</cp:coreProperties>
</file>