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97BC92" w14:textId="49B2EEDA" w:rsidR="00E07F62" w:rsidRPr="00E07F62" w:rsidRDefault="00E07F62" w:rsidP="00E07F6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07F62">
        <w:rPr>
          <w:rFonts w:ascii="Times New Roman" w:hAnsi="Times New Roman" w:cs="Times New Roman"/>
          <w:sz w:val="28"/>
          <w:szCs w:val="28"/>
        </w:rPr>
        <w:t>Муниципальн</w:t>
      </w:r>
      <w:r>
        <w:rPr>
          <w:rFonts w:ascii="Times New Roman" w:hAnsi="Times New Roman" w:cs="Times New Roman"/>
          <w:sz w:val="28"/>
          <w:szCs w:val="28"/>
        </w:rPr>
        <w:t>ое</w:t>
      </w:r>
      <w:r w:rsidRPr="00E07F62">
        <w:rPr>
          <w:rFonts w:ascii="Times New Roman" w:hAnsi="Times New Roman" w:cs="Times New Roman"/>
          <w:sz w:val="28"/>
          <w:szCs w:val="28"/>
        </w:rPr>
        <w:t xml:space="preserve"> бюджетно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07F62">
        <w:rPr>
          <w:rFonts w:ascii="Times New Roman" w:hAnsi="Times New Roman" w:cs="Times New Roman"/>
          <w:sz w:val="28"/>
          <w:szCs w:val="28"/>
        </w:rPr>
        <w:t xml:space="preserve"> дошкольно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07F62">
        <w:rPr>
          <w:rFonts w:ascii="Times New Roman" w:hAnsi="Times New Roman" w:cs="Times New Roman"/>
          <w:sz w:val="28"/>
          <w:szCs w:val="28"/>
        </w:rPr>
        <w:t xml:space="preserve"> образовательно</w:t>
      </w:r>
      <w:r>
        <w:rPr>
          <w:rFonts w:ascii="Times New Roman" w:hAnsi="Times New Roman" w:cs="Times New Roman"/>
          <w:sz w:val="28"/>
          <w:szCs w:val="28"/>
        </w:rPr>
        <w:t>е у</w:t>
      </w:r>
      <w:r w:rsidRPr="00E07F62">
        <w:rPr>
          <w:rFonts w:ascii="Times New Roman" w:hAnsi="Times New Roman" w:cs="Times New Roman"/>
          <w:sz w:val="28"/>
          <w:szCs w:val="28"/>
        </w:rPr>
        <w:t>чреждени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07F62">
        <w:rPr>
          <w:rFonts w:ascii="Times New Roman" w:hAnsi="Times New Roman" w:cs="Times New Roman"/>
          <w:sz w:val="28"/>
          <w:szCs w:val="28"/>
        </w:rPr>
        <w:t xml:space="preserve"> Детск</w:t>
      </w:r>
      <w:r>
        <w:rPr>
          <w:rFonts w:ascii="Times New Roman" w:hAnsi="Times New Roman" w:cs="Times New Roman"/>
          <w:sz w:val="28"/>
          <w:szCs w:val="28"/>
        </w:rPr>
        <w:t>ий</w:t>
      </w:r>
      <w:r w:rsidRPr="00E07F62">
        <w:rPr>
          <w:rFonts w:ascii="Times New Roman" w:hAnsi="Times New Roman" w:cs="Times New Roman"/>
          <w:sz w:val="28"/>
          <w:szCs w:val="28"/>
        </w:rPr>
        <w:t xml:space="preserve"> сад № 23 городского округа – город Камышин</w:t>
      </w:r>
    </w:p>
    <w:p w14:paraId="1CF37B74" w14:textId="77777777" w:rsidR="00E07F62" w:rsidRPr="00E07F62" w:rsidRDefault="00E07F62" w:rsidP="00E07F6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02711C8" w14:textId="7E758AEA" w:rsidR="00E07F62" w:rsidRPr="00E07F62" w:rsidRDefault="00E07F62" w:rsidP="00E07F6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7F62">
        <w:rPr>
          <w:rFonts w:ascii="Times New Roman" w:hAnsi="Times New Roman" w:cs="Times New Roman"/>
          <w:sz w:val="28"/>
          <w:szCs w:val="28"/>
        </w:rPr>
        <w:t xml:space="preserve"> адрес:</w:t>
      </w:r>
    </w:p>
    <w:p w14:paraId="45E1EB57" w14:textId="77777777" w:rsidR="00E07F62" w:rsidRPr="00E07F62" w:rsidRDefault="00E07F62" w:rsidP="00E07F6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7F62">
        <w:rPr>
          <w:rFonts w:ascii="Times New Roman" w:hAnsi="Times New Roman" w:cs="Times New Roman"/>
          <w:sz w:val="28"/>
          <w:szCs w:val="28"/>
        </w:rPr>
        <w:t>403876 Россия, Волгоградская область, город Камышин</w:t>
      </w:r>
    </w:p>
    <w:p w14:paraId="070E3F9A" w14:textId="77777777" w:rsidR="00E07F62" w:rsidRPr="00E07F62" w:rsidRDefault="00E07F62" w:rsidP="00E07F6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7F62">
        <w:rPr>
          <w:rFonts w:ascii="Times New Roman" w:hAnsi="Times New Roman" w:cs="Times New Roman"/>
          <w:sz w:val="28"/>
          <w:szCs w:val="28"/>
        </w:rPr>
        <w:t>5 микрорайон дом 75</w:t>
      </w:r>
    </w:p>
    <w:p w14:paraId="48AAA600" w14:textId="77777777" w:rsidR="00E07F62" w:rsidRPr="00E07F62" w:rsidRDefault="00E07F62" w:rsidP="00E07F6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7F62">
        <w:rPr>
          <w:rFonts w:ascii="Times New Roman" w:hAnsi="Times New Roman" w:cs="Times New Roman"/>
          <w:sz w:val="28"/>
          <w:szCs w:val="28"/>
        </w:rPr>
        <w:t>Телефон: 8 (84457) 5-65-41</w:t>
      </w:r>
    </w:p>
    <w:p w14:paraId="55AF2A89" w14:textId="77777777" w:rsidR="00E07F62" w:rsidRPr="00E07F62" w:rsidRDefault="00E07F62" w:rsidP="00E07F6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7F62">
        <w:rPr>
          <w:rFonts w:ascii="Times New Roman" w:hAnsi="Times New Roman" w:cs="Times New Roman"/>
          <w:sz w:val="28"/>
          <w:szCs w:val="28"/>
        </w:rPr>
        <w:t>Электронная почта: dou23kam@yandex.ru</w:t>
      </w:r>
    </w:p>
    <w:p w14:paraId="087D9FF4" w14:textId="77777777" w:rsidR="00E07F62" w:rsidRPr="00E07F62" w:rsidRDefault="00E07F62" w:rsidP="00E07F62">
      <w:pPr>
        <w:spacing w:line="240" w:lineRule="auto"/>
        <w:jc w:val="both"/>
      </w:pPr>
    </w:p>
    <w:p w14:paraId="566E1846" w14:textId="77777777" w:rsidR="00E07F62" w:rsidRPr="00E07F62" w:rsidRDefault="00E07F62" w:rsidP="00E07F62">
      <w:pPr>
        <w:spacing w:line="240" w:lineRule="auto"/>
        <w:jc w:val="both"/>
      </w:pPr>
    </w:p>
    <w:p w14:paraId="43943072" w14:textId="3A63BFC3" w:rsidR="00E07F62" w:rsidRPr="009F1FD6" w:rsidRDefault="009F1FD6" w:rsidP="00E07F62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Номинация </w:t>
      </w:r>
      <w:r w:rsidRPr="009F1FD6">
        <w:rPr>
          <w:rFonts w:ascii="Times New Roman" w:hAnsi="Times New Roman" w:cs="Times New Roman"/>
          <w:sz w:val="28"/>
          <w:szCs w:val="28"/>
        </w:rPr>
        <w:t>Эффективные модели инклюзивного образования и педагогики равных возможностей</w:t>
      </w:r>
    </w:p>
    <w:p w14:paraId="2B62A77F" w14:textId="77777777" w:rsidR="00E07F62" w:rsidRPr="00E07F62" w:rsidRDefault="00E07F62" w:rsidP="00E07F6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7D80263" w14:textId="77777777" w:rsidR="00E07F62" w:rsidRPr="00E07F62" w:rsidRDefault="00E07F62" w:rsidP="00E07F6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07F62">
        <w:rPr>
          <w:rFonts w:ascii="Times New Roman" w:hAnsi="Times New Roman" w:cs="Times New Roman"/>
          <w:sz w:val="28"/>
          <w:szCs w:val="28"/>
        </w:rPr>
        <w:t>«Кукла как средство приобщения детей старшего дошкольного возраста ОНР к национальной культуре»</w:t>
      </w:r>
    </w:p>
    <w:p w14:paraId="34E08D9F" w14:textId="77777777" w:rsidR="00E07F62" w:rsidRPr="00E07F62" w:rsidRDefault="00E07F62" w:rsidP="00E07F6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5A5D7C4" w14:textId="77777777" w:rsidR="00E07F62" w:rsidRPr="00E07F62" w:rsidRDefault="00E07F62" w:rsidP="00E07F6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6534D39" w14:textId="77777777" w:rsidR="00E07F62" w:rsidRPr="00E07F62" w:rsidRDefault="00E07F62" w:rsidP="00E07F62">
      <w:pPr>
        <w:spacing w:line="240" w:lineRule="auto"/>
        <w:jc w:val="both"/>
      </w:pPr>
    </w:p>
    <w:p w14:paraId="24C66770" w14:textId="46A78A97" w:rsidR="00E07F62" w:rsidRPr="00E07F62" w:rsidRDefault="00E07F62" w:rsidP="00E07F6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7F62">
        <w:rPr>
          <w:rFonts w:ascii="Times New Roman" w:hAnsi="Times New Roman" w:cs="Times New Roman"/>
          <w:sz w:val="28"/>
          <w:szCs w:val="28"/>
        </w:rPr>
        <w:t>Воспитатель:</w:t>
      </w:r>
    </w:p>
    <w:p w14:paraId="64DFCA19" w14:textId="5CD13209" w:rsidR="00E07F62" w:rsidRPr="00E07F62" w:rsidRDefault="00E07F62" w:rsidP="00E07F6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7F62">
        <w:rPr>
          <w:rFonts w:ascii="Times New Roman" w:hAnsi="Times New Roman" w:cs="Times New Roman"/>
          <w:sz w:val="28"/>
          <w:szCs w:val="28"/>
        </w:rPr>
        <w:t>Данилов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07F62">
        <w:rPr>
          <w:rFonts w:ascii="Times New Roman" w:hAnsi="Times New Roman" w:cs="Times New Roman"/>
          <w:sz w:val="28"/>
          <w:szCs w:val="28"/>
        </w:rPr>
        <w:t xml:space="preserve"> Ольг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07F62">
        <w:rPr>
          <w:rFonts w:ascii="Times New Roman" w:hAnsi="Times New Roman" w:cs="Times New Roman"/>
          <w:sz w:val="28"/>
          <w:szCs w:val="28"/>
        </w:rPr>
        <w:t xml:space="preserve"> Владимировн</w:t>
      </w:r>
      <w:r>
        <w:rPr>
          <w:rFonts w:ascii="Times New Roman" w:hAnsi="Times New Roman" w:cs="Times New Roman"/>
          <w:sz w:val="28"/>
          <w:szCs w:val="28"/>
        </w:rPr>
        <w:t>а</w:t>
      </w:r>
    </w:p>
    <w:p w14:paraId="5CE47B34" w14:textId="1BA61492" w:rsidR="00E07F62" w:rsidRPr="00E07F62" w:rsidRDefault="00E07F62" w:rsidP="00E07F6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7F62">
        <w:rPr>
          <w:rFonts w:ascii="Times New Roman" w:hAnsi="Times New Roman" w:cs="Times New Roman"/>
          <w:sz w:val="28"/>
          <w:szCs w:val="28"/>
        </w:rPr>
        <w:t>Учитель-логопед:</w:t>
      </w:r>
    </w:p>
    <w:p w14:paraId="4D6FEF25" w14:textId="0991D423" w:rsidR="00E07F62" w:rsidRDefault="00E07F62" w:rsidP="00E07F6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7F62">
        <w:rPr>
          <w:rFonts w:ascii="Times New Roman" w:hAnsi="Times New Roman" w:cs="Times New Roman"/>
          <w:sz w:val="28"/>
          <w:szCs w:val="28"/>
        </w:rPr>
        <w:t>Гусарова Юлия Владимировна</w:t>
      </w:r>
    </w:p>
    <w:p w14:paraId="3A83F3B8" w14:textId="782637DB" w:rsidR="009F1FD6" w:rsidRDefault="009F1FD6" w:rsidP="00E07F6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Физинструктор ВВласова Оксана Александровна</w:t>
      </w:r>
    </w:p>
    <w:p w14:paraId="17D32585" w14:textId="77777777" w:rsidR="00E07F62" w:rsidRPr="00E07F62" w:rsidRDefault="00E07F62" w:rsidP="00E07F6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7F62">
        <w:rPr>
          <w:rFonts w:ascii="Times New Roman" w:hAnsi="Times New Roman" w:cs="Times New Roman"/>
          <w:sz w:val="28"/>
          <w:szCs w:val="28"/>
        </w:rPr>
        <w:t>Сайт: detsad23-kam.ru</w:t>
      </w:r>
    </w:p>
    <w:p w14:paraId="2AFB8C96" w14:textId="77777777" w:rsidR="00E07F62" w:rsidRPr="00E07F62" w:rsidRDefault="00E07F62" w:rsidP="00E07F6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8590EB3" w14:textId="77777777" w:rsidR="00E07F62" w:rsidRPr="00E07F62" w:rsidRDefault="00E07F62" w:rsidP="00E07F6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B95DF45" w14:textId="77777777" w:rsidR="00E07F62" w:rsidRPr="00E07F62" w:rsidRDefault="00E07F62" w:rsidP="00E07F62">
      <w:pPr>
        <w:spacing w:line="240" w:lineRule="auto"/>
        <w:jc w:val="both"/>
      </w:pPr>
    </w:p>
    <w:p w14:paraId="0FA2FF75" w14:textId="77777777" w:rsidR="00E07F62" w:rsidRPr="00E07F62" w:rsidRDefault="00E07F62" w:rsidP="00E07F62">
      <w:pPr>
        <w:spacing w:line="240" w:lineRule="auto"/>
        <w:jc w:val="both"/>
      </w:pPr>
    </w:p>
    <w:p w14:paraId="7B2EF77A" w14:textId="77777777" w:rsidR="00E07F62" w:rsidRPr="00E07F62" w:rsidRDefault="00E07F62" w:rsidP="00E07F62">
      <w:pPr>
        <w:spacing w:line="240" w:lineRule="auto"/>
        <w:jc w:val="both"/>
      </w:pPr>
    </w:p>
    <w:p w14:paraId="53D90A91" w14:textId="77777777" w:rsidR="00E07F62" w:rsidRPr="00E07F62" w:rsidRDefault="00E07F62" w:rsidP="00E07F62">
      <w:pPr>
        <w:spacing w:line="240" w:lineRule="auto"/>
        <w:jc w:val="both"/>
      </w:pPr>
    </w:p>
    <w:p w14:paraId="48773145" w14:textId="77777777" w:rsidR="00E07F62" w:rsidRPr="00E07F62" w:rsidRDefault="00E07F62" w:rsidP="00E07F62">
      <w:pPr>
        <w:spacing w:line="240" w:lineRule="auto"/>
        <w:jc w:val="both"/>
      </w:pPr>
    </w:p>
    <w:p w14:paraId="1DF68D8E" w14:textId="77777777" w:rsidR="00E07F62" w:rsidRPr="00E07F62" w:rsidRDefault="00E07F62" w:rsidP="00E07F62">
      <w:pPr>
        <w:spacing w:line="240" w:lineRule="auto"/>
        <w:jc w:val="both"/>
        <w:rPr>
          <w:b/>
        </w:rPr>
      </w:pPr>
    </w:p>
    <w:p w14:paraId="43EC3DBD" w14:textId="77777777" w:rsidR="00E07F62" w:rsidRPr="00E07F62" w:rsidRDefault="00E07F62" w:rsidP="00E07F62">
      <w:pPr>
        <w:spacing w:line="240" w:lineRule="auto"/>
        <w:jc w:val="both"/>
        <w:rPr>
          <w:b/>
        </w:rPr>
      </w:pPr>
    </w:p>
    <w:p w14:paraId="57BFCE8C" w14:textId="7879A5FD" w:rsidR="00E07F62" w:rsidRDefault="00E07F62" w:rsidP="00590952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07F62">
        <w:rPr>
          <w:rFonts w:ascii="Times New Roman" w:hAnsi="Times New Roman" w:cs="Times New Roman"/>
          <w:bCs/>
          <w:sz w:val="28"/>
          <w:szCs w:val="28"/>
        </w:rPr>
        <w:t>Введение:</w:t>
      </w:r>
    </w:p>
    <w:p w14:paraId="00B8F11B" w14:textId="3C3877AB" w:rsidR="008B49CE" w:rsidRPr="008B49CE" w:rsidRDefault="008B49CE" w:rsidP="00590952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B49CE">
        <w:rPr>
          <w:rFonts w:ascii="Times New Roman" w:hAnsi="Times New Roman" w:cs="Times New Roman"/>
          <w:b/>
          <w:bCs/>
          <w:sz w:val="28"/>
          <w:szCs w:val="28"/>
        </w:rPr>
        <w:t>Актуальность</w:t>
      </w:r>
      <w:r w:rsidR="00590952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52064816" w14:textId="77777777" w:rsidR="008B49CE" w:rsidRPr="008B49CE" w:rsidRDefault="008B49CE" w:rsidP="008B49CE">
      <w:pPr>
        <w:spacing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B49CE">
        <w:rPr>
          <w:rFonts w:ascii="Times New Roman" w:hAnsi="Times New Roman" w:cs="Times New Roman"/>
          <w:bCs/>
          <w:sz w:val="28"/>
          <w:szCs w:val="28"/>
        </w:rPr>
        <w:t>Россия всегда являлась многонациональным государством. С раннего возраста ребенок живет в родной национальной среде, впитывая культуру, ценности и нравственные ориентиры, заложенные в культуре народа. Взрослея, он сам становится представителем своего народа, хранителем и продолжателем традиций. Воспитывать в детях толерантное отношение к другим народностям одна из важнейших задач работы педагога. Дети должны иметь представление о культуре, быте, жизненном укладе других народов, доступное их возрасту. Ведущий вид деятельности детей дошкольного возраста – игра, поэтому продуктом проекта стали куклы в национальных костюмах.</w:t>
      </w:r>
    </w:p>
    <w:p w14:paraId="5608656F" w14:textId="77777777" w:rsidR="008B49CE" w:rsidRPr="008B49CE" w:rsidRDefault="008B49CE" w:rsidP="008B49CE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B49CE">
        <w:rPr>
          <w:rFonts w:ascii="Times New Roman" w:hAnsi="Times New Roman" w:cs="Times New Roman"/>
          <w:bCs/>
          <w:sz w:val="28"/>
          <w:szCs w:val="28"/>
        </w:rPr>
        <w:t>Всю одежду испокон веков простые люди делали сами, не думая совершенно о том, что когда-то потомки будут смотреть на неё, как на произведение искусства.</w:t>
      </w:r>
    </w:p>
    <w:p w14:paraId="1B2838C8" w14:textId="77777777" w:rsidR="008B49CE" w:rsidRPr="008B49CE" w:rsidRDefault="008B49CE" w:rsidP="008B49CE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B49CE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8B49CE">
        <w:rPr>
          <w:rFonts w:ascii="Times New Roman" w:hAnsi="Times New Roman" w:cs="Times New Roman"/>
          <w:bCs/>
          <w:sz w:val="28"/>
          <w:szCs w:val="28"/>
        </w:rPr>
        <w:t xml:space="preserve"> Познакомить детей старшего дошкольного возраста с национальными костюмами разных народов России, их традициями и культурой, народными играми. Развивать творческие способности.</w:t>
      </w:r>
    </w:p>
    <w:p w14:paraId="711701E2" w14:textId="77777777" w:rsidR="008B49CE" w:rsidRPr="008B49CE" w:rsidRDefault="008B49CE" w:rsidP="008B49CE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B49CE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14:paraId="1AB021E8" w14:textId="77777777" w:rsidR="008B49CE" w:rsidRPr="008B49CE" w:rsidRDefault="008B49CE" w:rsidP="008B49CE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B49CE">
        <w:rPr>
          <w:rFonts w:ascii="Times New Roman" w:hAnsi="Times New Roman" w:cs="Times New Roman"/>
          <w:bCs/>
          <w:sz w:val="28"/>
          <w:szCs w:val="28"/>
        </w:rPr>
        <w:t>Формирование основ национального самосознания и любви к Отечеству при росте взаимопонимания, уважения и дружбы между людьми разных национальностей;</w:t>
      </w:r>
    </w:p>
    <w:p w14:paraId="72117CD9" w14:textId="77777777" w:rsidR="008B49CE" w:rsidRPr="008B49CE" w:rsidRDefault="008B49CE" w:rsidP="008B49CE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B49CE">
        <w:rPr>
          <w:rFonts w:ascii="Times New Roman" w:hAnsi="Times New Roman" w:cs="Times New Roman"/>
          <w:bCs/>
          <w:sz w:val="28"/>
          <w:szCs w:val="28"/>
        </w:rPr>
        <w:t>Познакомить с национальными костюмами разных народов мира;</w:t>
      </w:r>
    </w:p>
    <w:p w14:paraId="23EF7A2F" w14:textId="77777777" w:rsidR="008B49CE" w:rsidRPr="008B49CE" w:rsidRDefault="008B49CE" w:rsidP="008B49CE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B49CE">
        <w:rPr>
          <w:rFonts w:ascii="Times New Roman" w:hAnsi="Times New Roman" w:cs="Times New Roman"/>
          <w:bCs/>
          <w:sz w:val="28"/>
          <w:szCs w:val="28"/>
        </w:rPr>
        <w:t>Способствовать познавательному развитию детей и осуществлению комплексного подхода к их воспитанию.</w:t>
      </w:r>
    </w:p>
    <w:p w14:paraId="352F1F89" w14:textId="77777777" w:rsidR="008B49CE" w:rsidRPr="008B49CE" w:rsidRDefault="008B49CE" w:rsidP="008B49CE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B49CE">
        <w:rPr>
          <w:rFonts w:ascii="Times New Roman" w:hAnsi="Times New Roman" w:cs="Times New Roman"/>
          <w:bCs/>
          <w:sz w:val="28"/>
          <w:szCs w:val="28"/>
        </w:rPr>
        <w:t>Развивать связную речь детей, обогатить её новыми словами и выражениями; развивать творческие способности, воображение.</w:t>
      </w:r>
    </w:p>
    <w:p w14:paraId="6BD9A907" w14:textId="562DF191" w:rsidR="008B49CE" w:rsidRDefault="008B49CE" w:rsidP="008B49CE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49CE">
        <w:rPr>
          <w:rFonts w:ascii="Times New Roman" w:hAnsi="Times New Roman" w:cs="Times New Roman"/>
          <w:b/>
          <w:sz w:val="28"/>
          <w:szCs w:val="28"/>
        </w:rPr>
        <w:t>Теоретические и методические обоснования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14:paraId="18EE550B" w14:textId="77777777" w:rsidR="008B49CE" w:rsidRPr="008B49CE" w:rsidRDefault="008B49CE" w:rsidP="008B49CE">
      <w:pPr>
        <w:spacing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B49CE">
        <w:rPr>
          <w:rFonts w:ascii="Times New Roman" w:hAnsi="Times New Roman" w:cs="Times New Roman"/>
          <w:bCs/>
          <w:sz w:val="28"/>
          <w:szCs w:val="28"/>
        </w:rPr>
        <w:t>Речь - один из видов коммуникативной деятельности человека. Под речью понимают, как процесс говорения (речевую деятельность), так и его результат (речевые произведения, фиксируемые памятью или письмом).</w:t>
      </w:r>
    </w:p>
    <w:p w14:paraId="0A414617" w14:textId="5C117764" w:rsidR="008B49CE" w:rsidRDefault="008B49CE" w:rsidP="008B49CE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B49CE">
        <w:rPr>
          <w:rFonts w:ascii="Times New Roman" w:hAnsi="Times New Roman" w:cs="Times New Roman"/>
          <w:bCs/>
          <w:sz w:val="28"/>
          <w:szCs w:val="28"/>
        </w:rPr>
        <w:t>Научить детей правильной и выразительной речи как устной, так и письменной - сложная задача, требующая комплексного подхода.</w:t>
      </w:r>
    </w:p>
    <w:p w14:paraId="66E9985D" w14:textId="77777777" w:rsidR="008B49CE" w:rsidRPr="008B49CE" w:rsidRDefault="008B49CE" w:rsidP="008B49CE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B49CE">
        <w:rPr>
          <w:rFonts w:ascii="Times New Roman" w:hAnsi="Times New Roman" w:cs="Times New Roman"/>
          <w:bCs/>
          <w:sz w:val="28"/>
          <w:szCs w:val="28"/>
        </w:rPr>
        <w:t xml:space="preserve">Проблема речевого развития детей дошкольного возраста на сегодняшний день очень актуальна, т.к. процент дошкольников с различными речевыми нарушениями остается стабильно высоким. Именно поэтому перед нами, педагогами, возникла проблема поиска эффективных способов, средств и </w:t>
      </w:r>
      <w:r w:rsidRPr="008B49CE">
        <w:rPr>
          <w:rFonts w:ascii="Times New Roman" w:hAnsi="Times New Roman" w:cs="Times New Roman"/>
          <w:bCs/>
          <w:sz w:val="28"/>
          <w:szCs w:val="28"/>
        </w:rPr>
        <w:lastRenderedPageBreak/>
        <w:t>методов в коррекционной работе с детьми дошкольного возраста, имеющими недостатки в речевом развитии. В работе с детьми, имеющими речевые нарушения, хорошо зарекомендовала себя кукла в национальном костюме. И даже через много-много лет мы можем узнать о старинных праздниках и обычаях через куклу. Несмотря на обилие современных игрушек, которые предлагают торговые центры, народная самодельная кукла не теряет своей актуальности. С ее помощью ребенок не только учится игре, но и развивает фантазию, изучает старинные традиции.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B49CE">
        <w:rPr>
          <w:rFonts w:ascii="Times New Roman" w:hAnsi="Times New Roman" w:cs="Times New Roman"/>
          <w:bCs/>
          <w:sz w:val="28"/>
          <w:szCs w:val="28"/>
        </w:rPr>
        <w:t>Кроме того, кукла может служить отличным средством для изучения народного костюма. И, самое главное, куклы активно побуждают детей к различным играм, требующим их живого участия.</w:t>
      </w:r>
    </w:p>
    <w:p w14:paraId="2A8715DB" w14:textId="279369F7" w:rsidR="008B49CE" w:rsidRDefault="008B49CE" w:rsidP="008B49CE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B49CE">
        <w:rPr>
          <w:rFonts w:ascii="Times New Roman" w:hAnsi="Times New Roman" w:cs="Times New Roman"/>
          <w:bCs/>
          <w:sz w:val="28"/>
          <w:szCs w:val="28"/>
        </w:rPr>
        <w:t>Использование куклы на занятиях по развитию речи дарит детям знания о быте, о культурных традициях народа, формирует положительные качества личности –гуманность, уважение, толерантность, обогащает словарный запас, развивает формы монологической и диалогической речи. В мире кукол дети с нарушением речи учатся описывать, сравнивать, фантазировать, оречевлять свои действия с ними, развивая творческое воображение, вызывая речевую активность.</w:t>
      </w:r>
    </w:p>
    <w:p w14:paraId="5D54FE99" w14:textId="77777777" w:rsidR="00590952" w:rsidRPr="008B49CE" w:rsidRDefault="00590952" w:rsidP="008B49CE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51E20AE" w14:textId="21DDC692" w:rsidR="008B49CE" w:rsidRDefault="00590952" w:rsidP="00590952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Содержание</w:t>
      </w:r>
    </w:p>
    <w:p w14:paraId="54178942" w14:textId="77777777" w:rsidR="00590952" w:rsidRPr="008B49CE" w:rsidRDefault="00590952" w:rsidP="00590952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0414AFD4" w14:textId="029CDE3B" w:rsidR="00590952" w:rsidRPr="00590952" w:rsidRDefault="00590952" w:rsidP="00590952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0952">
        <w:rPr>
          <w:rFonts w:ascii="Times New Roman" w:hAnsi="Times New Roman" w:cs="Times New Roman"/>
          <w:b/>
          <w:sz w:val="28"/>
          <w:szCs w:val="28"/>
        </w:rPr>
        <w:t>Описание</w:t>
      </w:r>
      <w:r w:rsidR="006C05EE">
        <w:rPr>
          <w:rFonts w:ascii="Times New Roman" w:hAnsi="Times New Roman" w:cs="Times New Roman"/>
          <w:b/>
          <w:sz w:val="28"/>
          <w:szCs w:val="28"/>
        </w:rPr>
        <w:t>:</w:t>
      </w:r>
    </w:p>
    <w:p w14:paraId="28A9FE88" w14:textId="08398A25" w:rsidR="00590952" w:rsidRDefault="00590952" w:rsidP="00590952">
      <w:pPr>
        <w:spacing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90952">
        <w:rPr>
          <w:rFonts w:ascii="Times New Roman" w:hAnsi="Times New Roman" w:cs="Times New Roman"/>
          <w:bCs/>
          <w:sz w:val="28"/>
          <w:szCs w:val="28"/>
        </w:rPr>
        <w:t>Пособие знакомит детей с культурой, национальными особенностями к национальным костюмам. Развивает познавательный интерес детей старшего дошкольного возраста, расширяет кругозор, систематизирует  и закрепляет знания о разновидностях национальных костюмах, особенности их орнамента. Способствует развитию  монологической и связной речи детей, обогащает её эпитетами, новыми словами и выражениями. Применение куклы в коррекционной работе способствует повышению мотивации к логопедическим занятиям, сокращению периода ввода поставленных звуков, развитию интереса и словообразованию, словоизменению и различным действием со звучащим словом.</w:t>
      </w:r>
    </w:p>
    <w:p w14:paraId="0D3BFBBA" w14:textId="77777777" w:rsidR="00590952" w:rsidRPr="00590952" w:rsidRDefault="00590952" w:rsidP="00590952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90952">
        <w:rPr>
          <w:rFonts w:ascii="Times New Roman" w:hAnsi="Times New Roman" w:cs="Times New Roman"/>
          <w:b/>
          <w:bCs/>
          <w:sz w:val="28"/>
          <w:szCs w:val="28"/>
        </w:rPr>
        <w:t>ОПИСАНИЕ НАЦИОНАЛЬНОГО КОСТЮМА</w:t>
      </w:r>
    </w:p>
    <w:p w14:paraId="5134BF20" w14:textId="77777777" w:rsidR="00590952" w:rsidRPr="00590952" w:rsidRDefault="00590952" w:rsidP="00590952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90952">
        <w:rPr>
          <w:rFonts w:ascii="Times New Roman" w:hAnsi="Times New Roman" w:cs="Times New Roman"/>
          <w:b/>
          <w:bCs/>
          <w:sz w:val="28"/>
          <w:szCs w:val="28"/>
        </w:rPr>
        <w:t>Женщины</w:t>
      </w:r>
    </w:p>
    <w:p w14:paraId="6F94FD13" w14:textId="77777777" w:rsidR="00590952" w:rsidRPr="00590952" w:rsidRDefault="00590952" w:rsidP="00590952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90952">
        <w:rPr>
          <w:rFonts w:ascii="Times New Roman" w:hAnsi="Times New Roman" w:cs="Times New Roman"/>
          <w:bCs/>
          <w:sz w:val="28"/>
          <w:szCs w:val="28"/>
        </w:rPr>
        <w:t xml:space="preserve">Грузинский женский костюм отличается особой женственностью и грациозностью, уникальными деталями. Грузинские платья длинные, нарочито подчеркивающие талию, руками мастериц были отделаны золотистой тесьмой, бисером, жемчугом, вышивкой. Лиф плотно облегал. А неизменный атрибут – пояс выполнялся из бархата или шелка, концы вышивались золотом и легкими лентами ниспадали по всей длине юбки. </w:t>
      </w:r>
      <w:r w:rsidRPr="00590952">
        <w:rPr>
          <w:rFonts w:ascii="Times New Roman" w:hAnsi="Times New Roman" w:cs="Times New Roman"/>
          <w:bCs/>
          <w:sz w:val="28"/>
          <w:szCs w:val="28"/>
        </w:rPr>
        <w:lastRenderedPageBreak/>
        <w:t>Верхняя одежда грузинских женщин – катиби шилась из шелка или бархата. А подкладку из войлока утепляли стеганой ватой или мехом.</w:t>
      </w:r>
    </w:p>
    <w:p w14:paraId="41BDA28F" w14:textId="77777777" w:rsidR="00590952" w:rsidRPr="00590952" w:rsidRDefault="00590952" w:rsidP="00590952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90952">
        <w:rPr>
          <w:rFonts w:ascii="Times New Roman" w:hAnsi="Times New Roman" w:cs="Times New Roman"/>
          <w:bCs/>
          <w:sz w:val="28"/>
          <w:szCs w:val="28"/>
        </w:rPr>
        <w:t>Когда девочке исполнялось семь лет, у нее уже должен был быть грузинский костюм для девочки. Он походил на женский наряд, украшался орнаментом и вышивками. Но без чрезмерной пышности. С учетом активной подвижности детей, платье приобретает укороченную длину, что делает его удобнее. Рукава открывают ладони. Выполнялось оно в красочных цветах, чем более целомудренные платья для взрослых.</w:t>
      </w:r>
    </w:p>
    <w:p w14:paraId="23122E14" w14:textId="77777777" w:rsidR="00590952" w:rsidRPr="00590952" w:rsidRDefault="00590952" w:rsidP="00590952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90952">
        <w:rPr>
          <w:rFonts w:ascii="Times New Roman" w:hAnsi="Times New Roman" w:cs="Times New Roman"/>
          <w:b/>
          <w:bCs/>
          <w:sz w:val="28"/>
          <w:szCs w:val="28"/>
        </w:rPr>
        <w:t>Мужчины</w:t>
      </w:r>
    </w:p>
    <w:p w14:paraId="0B7E7ED9" w14:textId="77777777" w:rsidR="00590952" w:rsidRPr="00590952" w:rsidRDefault="00590952" w:rsidP="00590952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90952">
        <w:rPr>
          <w:rFonts w:ascii="Times New Roman" w:hAnsi="Times New Roman" w:cs="Times New Roman"/>
          <w:bCs/>
          <w:sz w:val="28"/>
          <w:szCs w:val="28"/>
        </w:rPr>
        <w:t>Любой человек, даже не имеющий понятия о культуре Грузии и Кавказа ассоциирует этот народ с черкеской, еще она носит название грузинская чоха. В классических нарядах черного цвета часто выступают участники народных грузинских ансамблей. Танец непревзойденно демонстрирует всю красоту и княжеское величие убранства.</w:t>
      </w:r>
    </w:p>
    <w:p w14:paraId="0ED50C8C" w14:textId="77777777" w:rsidR="00590952" w:rsidRPr="00590952" w:rsidRDefault="00590952" w:rsidP="00590952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90952">
        <w:rPr>
          <w:rFonts w:ascii="Times New Roman" w:hAnsi="Times New Roman" w:cs="Times New Roman"/>
          <w:bCs/>
          <w:sz w:val="28"/>
          <w:szCs w:val="28"/>
        </w:rPr>
        <w:t>Это приталенный, верхний элемент одежды со свободным подолом. Не в пол, а чуть ниже колена. Сверху, до талии он плотно застегивается. Костюм грузина декорируется на груди вставками – газырницами, специальными отделениями для газырей (пороховых зарядов).</w:t>
      </w:r>
    </w:p>
    <w:p w14:paraId="1E4F15CD" w14:textId="77777777" w:rsidR="00590952" w:rsidRPr="00590952" w:rsidRDefault="00590952" w:rsidP="00590952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90952">
        <w:rPr>
          <w:rFonts w:ascii="Times New Roman" w:hAnsi="Times New Roman" w:cs="Times New Roman"/>
          <w:bCs/>
          <w:sz w:val="28"/>
          <w:szCs w:val="28"/>
        </w:rPr>
        <w:t>Воротник в основном отсутствует. Но некоторые модели могут быть с аккуратной стойкой. Тбилисские князья украшали чоху вышитым фамильным гербом и могли в них даже танцевать.</w:t>
      </w:r>
    </w:p>
    <w:p w14:paraId="5B042320" w14:textId="77777777" w:rsidR="00590952" w:rsidRPr="00590952" w:rsidRDefault="00590952" w:rsidP="00590952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90952">
        <w:rPr>
          <w:rFonts w:ascii="Times New Roman" w:hAnsi="Times New Roman" w:cs="Times New Roman"/>
          <w:bCs/>
          <w:sz w:val="28"/>
          <w:szCs w:val="28"/>
        </w:rPr>
        <w:t>На кожаном поясе верхней одежды обязательно должен быть булат для кинжала или сабли и серебряные украшения. Женщины также могут иметь в гардеробе такое одеяние как чоха. Даже сегодня в нее облачаются на свадьбу или для официальных мероприятий.</w:t>
      </w:r>
    </w:p>
    <w:p w14:paraId="48C471AB" w14:textId="77777777" w:rsidR="00590952" w:rsidRPr="00590952" w:rsidRDefault="00590952" w:rsidP="00590952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90952">
        <w:rPr>
          <w:rFonts w:ascii="Times New Roman" w:hAnsi="Times New Roman" w:cs="Times New Roman"/>
          <w:bCs/>
          <w:sz w:val="28"/>
          <w:szCs w:val="28"/>
        </w:rPr>
        <w:t>Еще одна разновидность верхней одежды, для которой использовали бархат и украшали мехом называется куладжа. Ее надевали представители знатных родов для особых случаев. С ней гармонично сочеталась папаха на голову. В холода грузины одевали шубу, вышитую золотом либо серебром ее называют пабади или курка.</w:t>
      </w:r>
    </w:p>
    <w:p w14:paraId="33498E4E" w14:textId="77777777" w:rsidR="00590952" w:rsidRPr="00590952" w:rsidRDefault="00590952" w:rsidP="00590952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90952">
        <w:rPr>
          <w:rFonts w:ascii="Times New Roman" w:hAnsi="Times New Roman" w:cs="Times New Roman"/>
          <w:bCs/>
          <w:sz w:val="28"/>
          <w:szCs w:val="28"/>
        </w:rPr>
        <w:t>Грузинский мужской национальный костюм представляет собой ансамбль из нескольких элементов. На верхнюю часть тела мужчины руками надевали нижнюю рубаху из ситца, холста. Далее – нижние и верхние штаны (шарвали), которые обычно шились из сукна. Часто вся одежда отшивалась из прочных материалов, что позволяло носить ее годами. А она на протяжении долгого срока эксплуатации не теряла свой внешний вид и практичность.</w:t>
      </w:r>
    </w:p>
    <w:p w14:paraId="68F7B9B9" w14:textId="77777777" w:rsidR="006C05EE" w:rsidRDefault="00590952" w:rsidP="00590952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90952">
        <w:rPr>
          <w:rFonts w:ascii="Times New Roman" w:hAnsi="Times New Roman" w:cs="Times New Roman"/>
          <w:bCs/>
          <w:sz w:val="28"/>
          <w:szCs w:val="28"/>
        </w:rPr>
        <w:t>Сверху одеваются архалук, а затем уже черкеска или другое верхнее платье. Грузинские дворяне носили шелковую кабу. Отличительной чертой которой является украшение черным шнурком из шелка. Из него же делались пуговицы на манжеты и грудь.</w:t>
      </w:r>
    </w:p>
    <w:p w14:paraId="5005C246" w14:textId="020A875D" w:rsidR="00590952" w:rsidRPr="00590952" w:rsidRDefault="00590952" w:rsidP="00590952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90952">
        <w:rPr>
          <w:rFonts w:ascii="Times New Roman" w:hAnsi="Times New Roman" w:cs="Times New Roman"/>
          <w:b/>
          <w:bCs/>
          <w:sz w:val="28"/>
          <w:szCs w:val="28"/>
        </w:rPr>
        <w:lastRenderedPageBreak/>
        <w:t>Головные уборы</w:t>
      </w:r>
    </w:p>
    <w:p w14:paraId="07FAE9B3" w14:textId="77777777" w:rsidR="00590952" w:rsidRPr="00590952" w:rsidRDefault="00590952" w:rsidP="00590952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90952">
        <w:rPr>
          <w:rFonts w:ascii="Times New Roman" w:hAnsi="Times New Roman" w:cs="Times New Roman"/>
          <w:bCs/>
          <w:sz w:val="28"/>
          <w:szCs w:val="28"/>
        </w:rPr>
        <w:t>Самый известный головной убор Кавказа – это папаха – объемная шапка из шерсти каракуля или овчины. Придает образу мужчины гордость и честь, никогда не позволит опустить головы. Ее положено было снимать лишь в отдельных случаях. Ни в коем случае не позволялось терять ее. Говорили, что, если потерять папаху, значит вместе с головой. В них часто носили драгоценности и золото.</w:t>
      </w:r>
    </w:p>
    <w:p w14:paraId="3FE42B94" w14:textId="77777777" w:rsidR="00590952" w:rsidRPr="00590952" w:rsidRDefault="00590952" w:rsidP="00590952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90952">
        <w:rPr>
          <w:rFonts w:ascii="Times New Roman" w:hAnsi="Times New Roman" w:cs="Times New Roman"/>
          <w:bCs/>
          <w:sz w:val="28"/>
          <w:szCs w:val="28"/>
        </w:rPr>
        <w:t>В Грузии костюмы и аксессуары в разных краях носят отличные от других. Головной убор имеет разное предназначение, орнамент, форму, цвет. Самые распространенные из них:</w:t>
      </w:r>
    </w:p>
    <w:p w14:paraId="2F68A568" w14:textId="77777777" w:rsidR="00590952" w:rsidRPr="00590952" w:rsidRDefault="00590952" w:rsidP="00590952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90952">
        <w:rPr>
          <w:rFonts w:ascii="Times New Roman" w:hAnsi="Times New Roman" w:cs="Times New Roman"/>
          <w:bCs/>
          <w:sz w:val="28"/>
          <w:szCs w:val="28"/>
        </w:rPr>
        <w:t>•</w:t>
      </w:r>
      <w:r w:rsidRPr="00590952">
        <w:rPr>
          <w:rFonts w:ascii="Times New Roman" w:hAnsi="Times New Roman" w:cs="Times New Roman"/>
          <w:bCs/>
          <w:sz w:val="28"/>
          <w:szCs w:val="28"/>
        </w:rPr>
        <w:tab/>
        <w:t>Хевсурская шапка. Вяжется из полушерстяной пряжи. Украшается вышивкой с крестами.</w:t>
      </w:r>
    </w:p>
    <w:p w14:paraId="5C9E5C0C" w14:textId="77777777" w:rsidR="00590952" w:rsidRPr="00590952" w:rsidRDefault="00590952" w:rsidP="00590952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90952">
        <w:rPr>
          <w:rFonts w:ascii="Times New Roman" w:hAnsi="Times New Roman" w:cs="Times New Roman"/>
          <w:bCs/>
          <w:sz w:val="28"/>
          <w:szCs w:val="28"/>
        </w:rPr>
        <w:t>•</w:t>
      </w:r>
      <w:r w:rsidRPr="00590952">
        <w:rPr>
          <w:rFonts w:ascii="Times New Roman" w:hAnsi="Times New Roman" w:cs="Times New Roman"/>
          <w:bCs/>
          <w:sz w:val="28"/>
          <w:szCs w:val="28"/>
        </w:rPr>
        <w:tab/>
        <w:t>Сванская шапка. Делается из войлока и обшивается тесьмой. Зимой греет, а летом защищает от палящего солнца.</w:t>
      </w:r>
    </w:p>
    <w:p w14:paraId="423E2D53" w14:textId="77777777" w:rsidR="00590952" w:rsidRPr="00590952" w:rsidRDefault="00590952" w:rsidP="00590952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90952">
        <w:rPr>
          <w:rFonts w:ascii="Times New Roman" w:hAnsi="Times New Roman" w:cs="Times New Roman"/>
          <w:bCs/>
          <w:sz w:val="28"/>
          <w:szCs w:val="28"/>
        </w:rPr>
        <w:t>•</w:t>
      </w:r>
      <w:r w:rsidRPr="00590952">
        <w:rPr>
          <w:rFonts w:ascii="Times New Roman" w:hAnsi="Times New Roman" w:cs="Times New Roman"/>
          <w:bCs/>
          <w:sz w:val="28"/>
          <w:szCs w:val="28"/>
        </w:rPr>
        <w:tab/>
        <w:t>Кабалахи. Особый мегрельский головной убор. Он выполняется в форме конуса из тонкой шерсти с длинными концами, которые прикрывают шею. Отличается кистью на капюшоне.</w:t>
      </w:r>
    </w:p>
    <w:p w14:paraId="665D9162" w14:textId="77777777" w:rsidR="00590952" w:rsidRPr="00590952" w:rsidRDefault="00590952" w:rsidP="00590952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90952">
        <w:rPr>
          <w:rFonts w:ascii="Times New Roman" w:hAnsi="Times New Roman" w:cs="Times New Roman"/>
          <w:bCs/>
          <w:sz w:val="28"/>
          <w:szCs w:val="28"/>
        </w:rPr>
        <w:t>•</w:t>
      </w:r>
      <w:r w:rsidRPr="00590952">
        <w:rPr>
          <w:rFonts w:ascii="Times New Roman" w:hAnsi="Times New Roman" w:cs="Times New Roman"/>
          <w:bCs/>
          <w:sz w:val="28"/>
          <w:szCs w:val="28"/>
        </w:rPr>
        <w:tab/>
        <w:t>Папанаки. Носят имеретинцы. Войлочная шапка может быть круглой или четырехугольной формы. Декорируется тесьмой или вышивкой.</w:t>
      </w:r>
    </w:p>
    <w:p w14:paraId="2E9F3A57" w14:textId="77777777" w:rsidR="00590952" w:rsidRPr="00590952" w:rsidRDefault="00590952" w:rsidP="00590952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90952">
        <w:rPr>
          <w:rFonts w:ascii="Times New Roman" w:hAnsi="Times New Roman" w:cs="Times New Roman"/>
          <w:bCs/>
          <w:sz w:val="28"/>
          <w:szCs w:val="28"/>
        </w:rPr>
        <w:t>•</w:t>
      </w:r>
      <w:r w:rsidRPr="00590952">
        <w:rPr>
          <w:rFonts w:ascii="Times New Roman" w:hAnsi="Times New Roman" w:cs="Times New Roman"/>
          <w:bCs/>
          <w:sz w:val="28"/>
          <w:szCs w:val="28"/>
        </w:rPr>
        <w:tab/>
        <w:t>Кахури. Кахетинская шапка из шерсти белого либо черного цвета.</w:t>
      </w:r>
    </w:p>
    <w:p w14:paraId="2D8DD800" w14:textId="77777777" w:rsidR="00590952" w:rsidRPr="00590952" w:rsidRDefault="00590952" w:rsidP="00590952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90952">
        <w:rPr>
          <w:rFonts w:ascii="Times New Roman" w:hAnsi="Times New Roman" w:cs="Times New Roman"/>
          <w:bCs/>
          <w:sz w:val="28"/>
          <w:szCs w:val="28"/>
        </w:rPr>
        <w:t>•</w:t>
      </w:r>
      <w:r w:rsidRPr="00590952">
        <w:rPr>
          <w:rFonts w:ascii="Times New Roman" w:hAnsi="Times New Roman" w:cs="Times New Roman"/>
          <w:bCs/>
          <w:sz w:val="28"/>
          <w:szCs w:val="28"/>
        </w:rPr>
        <w:tab/>
        <w:t>Чихтикопи. Женская шапочка-ободок расшивалась бисером и украшалась фатой или вуалью. Из-под легкой материи обязательно должны быть видны косы.</w:t>
      </w:r>
    </w:p>
    <w:p w14:paraId="35A43AE9" w14:textId="77777777" w:rsidR="00590952" w:rsidRPr="00590952" w:rsidRDefault="00590952" w:rsidP="00590952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90952">
        <w:rPr>
          <w:rFonts w:ascii="Times New Roman" w:hAnsi="Times New Roman" w:cs="Times New Roman"/>
          <w:bCs/>
          <w:sz w:val="28"/>
          <w:szCs w:val="28"/>
        </w:rPr>
        <w:t>Вуаль называется лечаки. Специальным ободком копи она крепилась на голове, а поверх одеваются темные косынки багдади либо чадри, которые прикрывали лицо, оставляя открытыми лишь глаза.</w:t>
      </w:r>
    </w:p>
    <w:p w14:paraId="7874DE59" w14:textId="77777777" w:rsidR="00590952" w:rsidRPr="00590952" w:rsidRDefault="00590952" w:rsidP="00590952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90952">
        <w:rPr>
          <w:rFonts w:ascii="Times New Roman" w:hAnsi="Times New Roman" w:cs="Times New Roman"/>
          <w:b/>
          <w:bCs/>
          <w:sz w:val="28"/>
          <w:szCs w:val="28"/>
        </w:rPr>
        <w:t>Обувь</w:t>
      </w:r>
    </w:p>
    <w:p w14:paraId="3682F724" w14:textId="77777777" w:rsidR="00590952" w:rsidRPr="00590952" w:rsidRDefault="00590952" w:rsidP="00590952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90952">
        <w:rPr>
          <w:rFonts w:ascii="Times New Roman" w:hAnsi="Times New Roman" w:cs="Times New Roman"/>
          <w:bCs/>
          <w:sz w:val="28"/>
          <w:szCs w:val="28"/>
        </w:rPr>
        <w:t>Каламани – комфортные, кожаные, но довольно простые лапти, для небогатых девушек. В них было удобно даже танцевать. Они отличались прочностью, их надевали с толстыми носками из войлока. Более богатые женщины в Тбилиси носили на ногах остроносые туфли с загнутыми носками и без задников коши. Сапоги из мягкой кожи, украшенные драгоценностями подходили и для мужчин. Каблук – неизменный атрибут зажиточного рода.</w:t>
      </w:r>
    </w:p>
    <w:p w14:paraId="594FEED4" w14:textId="77777777" w:rsidR="00590952" w:rsidRPr="00590952" w:rsidRDefault="00590952" w:rsidP="006C05EE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90952">
        <w:rPr>
          <w:rFonts w:ascii="Times New Roman" w:hAnsi="Times New Roman" w:cs="Times New Roman"/>
          <w:b/>
          <w:bCs/>
          <w:sz w:val="28"/>
          <w:szCs w:val="28"/>
        </w:rPr>
        <w:t>НАРОДНЫЕ ТРАДИЦИИ И ОБЫЧАИ</w:t>
      </w:r>
    </w:p>
    <w:p w14:paraId="6A8A112E" w14:textId="77777777" w:rsidR="00590952" w:rsidRPr="00590952" w:rsidRDefault="00590952" w:rsidP="00590952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90952">
        <w:rPr>
          <w:rFonts w:ascii="Times New Roman" w:hAnsi="Times New Roman" w:cs="Times New Roman"/>
          <w:b/>
          <w:bCs/>
          <w:sz w:val="28"/>
          <w:szCs w:val="28"/>
        </w:rPr>
        <w:t>Гостеприимство грузин</w:t>
      </w:r>
    </w:p>
    <w:p w14:paraId="4DC20D91" w14:textId="77777777" w:rsidR="00590952" w:rsidRPr="00590952" w:rsidRDefault="00590952" w:rsidP="00590952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90952">
        <w:rPr>
          <w:rFonts w:ascii="Times New Roman" w:hAnsi="Times New Roman" w:cs="Times New Roman"/>
          <w:bCs/>
          <w:sz w:val="28"/>
          <w:szCs w:val="28"/>
        </w:rPr>
        <w:t xml:space="preserve">Грузины славятся своим гостеприимством и радушием. Это черта у них в крови. Согласно старинной грузинской пословице гость является посланником Бога. А значит и отношение к нему соответствующее: наполненное почтением, </w:t>
      </w:r>
      <w:r w:rsidRPr="00590952">
        <w:rPr>
          <w:rFonts w:ascii="Times New Roman" w:hAnsi="Times New Roman" w:cs="Times New Roman"/>
          <w:bCs/>
          <w:sz w:val="28"/>
          <w:szCs w:val="28"/>
        </w:rPr>
        <w:lastRenderedPageBreak/>
        <w:t>вниманием и заботой. Почувствовать это можно не только в грузинском доме, но и на улице, базаре или в тбилисском метро.</w:t>
      </w:r>
    </w:p>
    <w:p w14:paraId="288F572F" w14:textId="77777777" w:rsidR="00590952" w:rsidRPr="00590952" w:rsidRDefault="00590952" w:rsidP="00590952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90952">
        <w:rPr>
          <w:rFonts w:ascii="Times New Roman" w:hAnsi="Times New Roman" w:cs="Times New Roman"/>
          <w:bCs/>
          <w:sz w:val="28"/>
          <w:szCs w:val="28"/>
        </w:rPr>
        <w:t>Гость в грузинском доме обладает чуть ли не королевским статусом. Каждые несколько минут радушные хозяева предлагают ему угощения и напитки, интересуются его настроением. А если гость выразит восхищение каким-нибудь предметом, то он рискует получить его в подарок.</w:t>
      </w:r>
    </w:p>
    <w:p w14:paraId="1E1061F2" w14:textId="77777777" w:rsidR="00590952" w:rsidRPr="00590952" w:rsidRDefault="00590952" w:rsidP="00590952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90952">
        <w:rPr>
          <w:rFonts w:ascii="Times New Roman" w:hAnsi="Times New Roman" w:cs="Times New Roman"/>
          <w:b/>
          <w:bCs/>
          <w:sz w:val="28"/>
          <w:szCs w:val="28"/>
        </w:rPr>
        <w:t>Семейные ценности</w:t>
      </w:r>
    </w:p>
    <w:p w14:paraId="758A3968" w14:textId="77777777" w:rsidR="00590952" w:rsidRPr="00590952" w:rsidRDefault="00590952" w:rsidP="00590952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90952">
        <w:rPr>
          <w:rFonts w:ascii="Times New Roman" w:hAnsi="Times New Roman" w:cs="Times New Roman"/>
          <w:bCs/>
          <w:sz w:val="28"/>
          <w:szCs w:val="28"/>
        </w:rPr>
        <w:t>Испокон веков главным в грузинской семье был мужчина. Девочкам с рождения прививали скромность и сдержанность, целомудрие и хозяйственность. Считается, что именно эти качества помогают им стать в будущем хорошей матерью и супругой. С рождением ребенка, женщина оставляла работу, всецело посвящая себя уходу за ребенком и его воспитанию. Время меняет многое, и сегодня эти грани практически полностью стерты.</w:t>
      </w:r>
    </w:p>
    <w:p w14:paraId="52C94956" w14:textId="77777777" w:rsidR="00590952" w:rsidRPr="00590952" w:rsidRDefault="00590952" w:rsidP="00590952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90952">
        <w:rPr>
          <w:rFonts w:ascii="Times New Roman" w:hAnsi="Times New Roman" w:cs="Times New Roman"/>
          <w:b/>
          <w:bCs/>
          <w:sz w:val="28"/>
          <w:szCs w:val="28"/>
        </w:rPr>
        <w:t>Грузинские песни и танцы</w:t>
      </w:r>
    </w:p>
    <w:p w14:paraId="0F0F3A24" w14:textId="77777777" w:rsidR="00590952" w:rsidRPr="00590952" w:rsidRDefault="00590952" w:rsidP="00683A4C">
      <w:pPr>
        <w:spacing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90952">
        <w:rPr>
          <w:rFonts w:ascii="Times New Roman" w:hAnsi="Times New Roman" w:cs="Times New Roman"/>
          <w:bCs/>
          <w:sz w:val="28"/>
          <w:szCs w:val="28"/>
        </w:rPr>
        <w:t>Особое место в грузинской культуре занимает песня и танец. Народная песня тесно связана с жизнью народа. В ней отображены его духовные стремления, доброта и патриотизм. Здесь родились такие песни как «Иавнана», «Мравалжамиер», «Лиле». Нельзя не отметить уникальное и многообразное грузинское многоголосие, признанное мировым шедевром и покорившее сердца многих.</w:t>
      </w:r>
    </w:p>
    <w:p w14:paraId="56363F02" w14:textId="777C2DBD" w:rsidR="00590952" w:rsidRDefault="00590952" w:rsidP="00590952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90952">
        <w:rPr>
          <w:rFonts w:ascii="Times New Roman" w:hAnsi="Times New Roman" w:cs="Times New Roman"/>
          <w:bCs/>
          <w:sz w:val="28"/>
          <w:szCs w:val="28"/>
        </w:rPr>
        <w:t>Что касается танца, то каждый грузинский танец показывает жизнь региона, в котором он зародился. Движения в нем символизируют эмоции и чувства танцоров. Наиболее известным грузинским танцем является «Картули», исполняемый дуэтом танцоров: мужчиной и женщиной. Своими движениями танцор выражает любовь и уважение к партнерше, а она, скромно опустив глаза в пол, скромно и нерешительно принимает его ухаживания. Не менее популярен военный танец «Хоруми», исполняемый одновременно сорока мужчинами. Танец, рассказывающий о военной жизни, выражает отвагу и смелость народа, а также радость от победы над врагом. В повседневной жизни чаще можно увидеть легкий и игривый танец «Ачарули», исполняемый обычно незамужней женщиной и свободным мужчиной.</w:t>
      </w:r>
    </w:p>
    <w:p w14:paraId="71F3A0EC" w14:textId="2A7161EA" w:rsidR="00683A4C" w:rsidRDefault="00683A4C" w:rsidP="00590952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AC6224D" w14:textId="77777777" w:rsidR="00683A4C" w:rsidRDefault="00683A4C" w:rsidP="00590952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5A2FBE19" w14:textId="1A30410E" w:rsidR="00590952" w:rsidRPr="00590952" w:rsidRDefault="00683A4C" w:rsidP="006C05EE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 wp14:anchorId="4EC8ADD7" wp14:editId="4A5019D6">
            <wp:extent cx="6188075" cy="44075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440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5A41EF" w14:textId="77777777" w:rsidR="00683A4C" w:rsidRDefault="00683A4C" w:rsidP="006C05EE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6FE48232" w14:textId="00C65ABC" w:rsidR="00683A4C" w:rsidRDefault="00683A4C" w:rsidP="006C05EE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5493961E" w14:textId="5C428566" w:rsidR="00683A4C" w:rsidRDefault="00683A4C" w:rsidP="006C05EE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16524BD" wp14:editId="0676D127">
            <wp:simplePos x="0" y="0"/>
            <wp:positionH relativeFrom="margin">
              <wp:align>left</wp:align>
            </wp:positionH>
            <wp:positionV relativeFrom="paragraph">
              <wp:posOffset>159385</wp:posOffset>
            </wp:positionV>
            <wp:extent cx="6124575" cy="3712845"/>
            <wp:effectExtent l="0" t="0" r="9525" b="190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712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2B2C8F7" w14:textId="43B0448C" w:rsidR="00683A4C" w:rsidRDefault="00683A4C" w:rsidP="006C05EE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2A7BFCAD" w14:textId="59FFC8B3" w:rsidR="00683A4C" w:rsidRDefault="00683A4C" w:rsidP="006C05EE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20E3A8AC" w14:textId="78131095" w:rsidR="00683A4C" w:rsidRDefault="00683A4C" w:rsidP="006C05EE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70BC946D" w14:textId="77777777" w:rsidR="00683A4C" w:rsidRDefault="00683A4C" w:rsidP="006C05EE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0748EF9F" w14:textId="257FE16E" w:rsidR="00683A4C" w:rsidRDefault="00683A4C" w:rsidP="006C05EE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471E30AF" w14:textId="2FE3FABD" w:rsidR="00683A4C" w:rsidRDefault="00683A4C" w:rsidP="006C05EE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 wp14:anchorId="2F094F33" wp14:editId="01B8EE02">
            <wp:extent cx="5937885" cy="2737485"/>
            <wp:effectExtent l="0" t="0" r="571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73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00BA2F" w14:textId="797C9985" w:rsidR="00683A4C" w:rsidRDefault="00683A4C" w:rsidP="006C05EE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3C1A7D9A" w14:textId="77777777" w:rsidR="00683A4C" w:rsidRDefault="00683A4C" w:rsidP="006C05EE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33E2BB16" w14:textId="01863CF1" w:rsidR="00683A4C" w:rsidRDefault="00683A4C" w:rsidP="006C05EE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2C0B75F4" wp14:editId="6C447ACE">
            <wp:extent cx="5937885" cy="2737485"/>
            <wp:effectExtent l="0" t="0" r="571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73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C6F399" w14:textId="2E777081" w:rsidR="00683A4C" w:rsidRDefault="00683A4C" w:rsidP="006C05EE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60374A55" w14:textId="122EC9B0" w:rsidR="00683A4C" w:rsidRDefault="00683A4C" w:rsidP="006C05EE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53E26F95" w14:textId="27FC1651" w:rsidR="00683A4C" w:rsidRDefault="00683A4C" w:rsidP="006C05EE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A45F062" wp14:editId="2E25C17D">
            <wp:simplePos x="0" y="0"/>
            <wp:positionH relativeFrom="margin">
              <wp:align>right</wp:align>
            </wp:positionH>
            <wp:positionV relativeFrom="paragraph">
              <wp:posOffset>119380</wp:posOffset>
            </wp:positionV>
            <wp:extent cx="5937885" cy="2737485"/>
            <wp:effectExtent l="0" t="0" r="5715" b="571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73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ACDAB79" w14:textId="0F3805D2" w:rsidR="00683A4C" w:rsidRDefault="00683A4C" w:rsidP="006C05EE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7343F9FD" w14:textId="11DA61AA" w:rsidR="00683A4C" w:rsidRDefault="00683A4C" w:rsidP="006C05EE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01E168E4" w14:textId="5A88361A" w:rsidR="00683A4C" w:rsidRDefault="00683A4C" w:rsidP="006C05EE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690FCFF4" w14:textId="1EA9A221" w:rsidR="00683A4C" w:rsidRDefault="00683A4C" w:rsidP="006C05EE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6CBD8156" w14:textId="3D17A6AB" w:rsidR="00683A4C" w:rsidRDefault="00683A4C" w:rsidP="006C05EE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4F61D3A6" w14:textId="770165DC" w:rsidR="00683A4C" w:rsidRDefault="00683A4C" w:rsidP="006C05EE">
      <w:pPr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37DC403F" w14:textId="1C301CA0" w:rsidR="006C05EE" w:rsidRDefault="006C05EE" w:rsidP="00683A4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используемых материалов:</w:t>
      </w:r>
    </w:p>
    <w:p w14:paraId="44B36E63" w14:textId="77777777" w:rsidR="006C05EE" w:rsidRPr="006C05EE" w:rsidRDefault="006C05EE" w:rsidP="006C05E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7998A5B" w14:textId="77777777" w:rsidR="006C05EE" w:rsidRPr="006C05EE" w:rsidRDefault="006C05EE" w:rsidP="006C05EE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05EE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14:paraId="6A1C6306" w14:textId="138CCB61" w:rsidR="006C05EE" w:rsidRPr="006C05EE" w:rsidRDefault="006C05EE" w:rsidP="006C05EE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C05EE">
        <w:rPr>
          <w:rFonts w:ascii="Times New Roman" w:hAnsi="Times New Roman" w:cs="Times New Roman"/>
          <w:bCs/>
          <w:sz w:val="28"/>
          <w:szCs w:val="28"/>
        </w:rPr>
        <w:t>1.</w:t>
      </w:r>
      <w:hyperlink r:id="rId9" w:history="1">
        <w:r w:rsidRPr="006C05EE">
          <w:rPr>
            <w:rStyle w:val="a4"/>
            <w:rFonts w:ascii="Times New Roman" w:hAnsi="Times New Roman" w:cs="Times New Roman"/>
            <w:bCs/>
            <w:sz w:val="28"/>
            <w:szCs w:val="28"/>
          </w:rPr>
          <w:t>https://vplate.ru/kostyumy-nacionalnye/gruzinskij/</w:t>
        </w:r>
      </w:hyperlink>
      <w:r w:rsidRPr="006C05EE">
        <w:rPr>
          <w:rFonts w:ascii="Times New Roman" w:hAnsi="Times New Roman" w:cs="Times New Roman"/>
          <w:bCs/>
          <w:sz w:val="28"/>
          <w:szCs w:val="28"/>
        </w:rPr>
        <w:t xml:space="preserve"> Грузинский национальный костюм.</w:t>
      </w:r>
    </w:p>
    <w:p w14:paraId="5E0FBCDD" w14:textId="14AC7BB9" w:rsidR="006C05EE" w:rsidRPr="006C05EE" w:rsidRDefault="006C05EE" w:rsidP="006C05EE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C05EE">
        <w:rPr>
          <w:rFonts w:ascii="Times New Roman" w:hAnsi="Times New Roman" w:cs="Times New Roman"/>
          <w:bCs/>
          <w:sz w:val="28"/>
          <w:szCs w:val="28"/>
        </w:rPr>
        <w:t>2.</w:t>
      </w:r>
      <w:hyperlink r:id="rId10" w:history="1">
        <w:r w:rsidR="00683A4C" w:rsidRPr="00CE53E9">
          <w:rPr>
            <w:rStyle w:val="a4"/>
            <w:rFonts w:ascii="Times New Roman" w:hAnsi="Times New Roman" w:cs="Times New Roman"/>
            <w:bCs/>
            <w:sz w:val="28"/>
            <w:szCs w:val="28"/>
          </w:rPr>
          <w:t>https://odezhda.guru/natsionalnaya/1474-gruzinskij-kostum</w:t>
        </w:r>
      </w:hyperlink>
      <w:r w:rsidRPr="006C05EE">
        <w:rPr>
          <w:rFonts w:ascii="Times New Roman" w:hAnsi="Times New Roman" w:cs="Times New Roman"/>
          <w:bCs/>
          <w:sz w:val="28"/>
          <w:szCs w:val="28"/>
        </w:rPr>
        <w:t xml:space="preserve"> История грузинского национального костюма, традиционные цвета.</w:t>
      </w:r>
    </w:p>
    <w:p w14:paraId="1CCD4267" w14:textId="0F01E6F0" w:rsidR="006C05EE" w:rsidRPr="006C05EE" w:rsidRDefault="006C05EE" w:rsidP="006C05EE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C05EE">
        <w:rPr>
          <w:rFonts w:ascii="Times New Roman" w:hAnsi="Times New Roman" w:cs="Times New Roman"/>
          <w:bCs/>
          <w:sz w:val="28"/>
          <w:szCs w:val="28"/>
        </w:rPr>
        <w:t>3.</w:t>
      </w:r>
      <w:hyperlink r:id="rId11" w:history="1">
        <w:r w:rsidR="00683A4C" w:rsidRPr="00CE53E9">
          <w:rPr>
            <w:rStyle w:val="a4"/>
            <w:rFonts w:ascii="Times New Roman" w:hAnsi="Times New Roman" w:cs="Times New Roman"/>
            <w:bCs/>
            <w:sz w:val="28"/>
            <w:szCs w:val="28"/>
          </w:rPr>
          <w:t>https://fashionapp.ru/nacionalnye-kostyumy/gruzinskie.html</w:t>
        </w:r>
      </w:hyperlink>
      <w:r w:rsidRPr="006C05EE">
        <w:rPr>
          <w:rFonts w:ascii="Times New Roman" w:hAnsi="Times New Roman" w:cs="Times New Roman"/>
          <w:bCs/>
          <w:sz w:val="28"/>
          <w:szCs w:val="28"/>
        </w:rPr>
        <w:t xml:space="preserve"> Грузинская национальная одежда.</w:t>
      </w:r>
    </w:p>
    <w:p w14:paraId="09793446" w14:textId="4A7DFBFA" w:rsidR="006C05EE" w:rsidRPr="006C05EE" w:rsidRDefault="006C05EE" w:rsidP="006C05EE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C05EE">
        <w:rPr>
          <w:rFonts w:ascii="Times New Roman" w:hAnsi="Times New Roman" w:cs="Times New Roman"/>
          <w:bCs/>
          <w:sz w:val="28"/>
          <w:szCs w:val="28"/>
        </w:rPr>
        <w:t>4.</w:t>
      </w:r>
      <w:hyperlink r:id="rId12" w:history="1">
        <w:r w:rsidRPr="006C05EE">
          <w:rPr>
            <w:rStyle w:val="a4"/>
            <w:rFonts w:ascii="Times New Roman" w:hAnsi="Times New Roman" w:cs="Times New Roman"/>
            <w:bCs/>
            <w:sz w:val="28"/>
            <w:szCs w:val="28"/>
          </w:rPr>
          <w:t>https://geogid.net/kultura/gruzinskie-tradicii.html</w:t>
        </w:r>
      </w:hyperlink>
      <w:r w:rsidRPr="006C05EE">
        <w:rPr>
          <w:rFonts w:ascii="Times New Roman" w:hAnsi="Times New Roman" w:cs="Times New Roman"/>
          <w:bCs/>
          <w:sz w:val="28"/>
          <w:szCs w:val="28"/>
        </w:rPr>
        <w:t xml:space="preserve"> Традиции и обычаи грузинского народа.</w:t>
      </w:r>
    </w:p>
    <w:p w14:paraId="09D72684" w14:textId="77777777" w:rsidR="006C05EE" w:rsidRPr="006C05EE" w:rsidRDefault="006C05EE" w:rsidP="006C05EE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C05EE">
        <w:rPr>
          <w:rFonts w:ascii="Times New Roman" w:hAnsi="Times New Roman" w:cs="Times New Roman"/>
          <w:bCs/>
          <w:sz w:val="28"/>
          <w:szCs w:val="28"/>
        </w:rPr>
        <w:t xml:space="preserve">5. </w:t>
      </w:r>
      <w:hyperlink r:id="rId13" w:history="1">
        <w:r w:rsidRPr="006C05EE">
          <w:rPr>
            <w:rStyle w:val="a4"/>
            <w:rFonts w:ascii="Times New Roman" w:hAnsi="Times New Roman" w:cs="Times New Roman"/>
            <w:bCs/>
            <w:sz w:val="28"/>
            <w:szCs w:val="28"/>
          </w:rPr>
          <w:t>https://gruziyagid.ru/kultura/traditsii-gruzii</w:t>
        </w:r>
      </w:hyperlink>
      <w:r w:rsidRPr="006C05EE">
        <w:rPr>
          <w:rFonts w:ascii="Times New Roman" w:hAnsi="Times New Roman" w:cs="Times New Roman"/>
          <w:bCs/>
          <w:sz w:val="28"/>
          <w:szCs w:val="28"/>
        </w:rPr>
        <w:t xml:space="preserve"> Традиции Грузии.</w:t>
      </w:r>
    </w:p>
    <w:p w14:paraId="785D73E3" w14:textId="1DED5B90" w:rsidR="006C05EE" w:rsidRPr="006C05EE" w:rsidRDefault="006C05EE" w:rsidP="006C05EE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433B976" w14:textId="77777777" w:rsidR="006C05EE" w:rsidRPr="006C05EE" w:rsidRDefault="006C05EE" w:rsidP="006C05EE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C05EE">
        <w:rPr>
          <w:rFonts w:ascii="Times New Roman" w:hAnsi="Times New Roman" w:cs="Times New Roman"/>
          <w:bCs/>
          <w:sz w:val="28"/>
          <w:szCs w:val="28"/>
        </w:rPr>
        <w:t xml:space="preserve">   </w:t>
      </w:r>
    </w:p>
    <w:p w14:paraId="0BF45692" w14:textId="77777777" w:rsidR="006C05EE" w:rsidRPr="006C05EE" w:rsidRDefault="006C05EE" w:rsidP="006C05EE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C9668D2" w14:textId="77777777" w:rsidR="00590952" w:rsidRPr="00590952" w:rsidRDefault="00590952" w:rsidP="00590952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B992E07" w14:textId="77777777" w:rsidR="008B49CE" w:rsidRPr="008B49CE" w:rsidRDefault="008B49CE" w:rsidP="008B49CE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DE1C3E2" w14:textId="77777777" w:rsidR="00E07F62" w:rsidRPr="008B49CE" w:rsidRDefault="00E07F62" w:rsidP="00E07F62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195044D" w14:textId="77777777" w:rsidR="00E07F62" w:rsidRPr="00E07F62" w:rsidRDefault="00E07F62" w:rsidP="008B49CE">
      <w:pPr>
        <w:spacing w:line="240" w:lineRule="auto"/>
        <w:ind w:left="680"/>
        <w:jc w:val="both"/>
        <w:rPr>
          <w:b/>
        </w:rPr>
      </w:pPr>
    </w:p>
    <w:p w14:paraId="7C4FBF07" w14:textId="77777777" w:rsidR="00E07F62" w:rsidRPr="00E07F62" w:rsidRDefault="00E07F62" w:rsidP="00E07F62">
      <w:pPr>
        <w:spacing w:line="240" w:lineRule="auto"/>
        <w:jc w:val="both"/>
        <w:rPr>
          <w:b/>
        </w:rPr>
      </w:pPr>
    </w:p>
    <w:p w14:paraId="01E7F5E9" w14:textId="77777777" w:rsidR="00E07F62" w:rsidRPr="00E07F62" w:rsidRDefault="00E07F62" w:rsidP="00E07F62">
      <w:pPr>
        <w:spacing w:line="240" w:lineRule="auto"/>
        <w:jc w:val="both"/>
        <w:rPr>
          <w:b/>
        </w:rPr>
      </w:pPr>
    </w:p>
    <w:p w14:paraId="18DA8288" w14:textId="77777777" w:rsidR="00E07F62" w:rsidRPr="00E07F62" w:rsidRDefault="00E07F62" w:rsidP="00E07F62">
      <w:pPr>
        <w:spacing w:line="240" w:lineRule="auto"/>
        <w:jc w:val="both"/>
        <w:rPr>
          <w:b/>
        </w:rPr>
      </w:pPr>
    </w:p>
    <w:p w14:paraId="3389BC34" w14:textId="77777777" w:rsidR="00E07F62" w:rsidRPr="00E07F62" w:rsidRDefault="00E07F62" w:rsidP="00E07F62">
      <w:pPr>
        <w:spacing w:line="240" w:lineRule="auto"/>
        <w:jc w:val="both"/>
        <w:rPr>
          <w:b/>
        </w:rPr>
      </w:pPr>
    </w:p>
    <w:p w14:paraId="6D2A8504" w14:textId="77777777" w:rsidR="00E07F62" w:rsidRPr="00E07F62" w:rsidRDefault="00E07F62" w:rsidP="00E07F62">
      <w:pPr>
        <w:spacing w:line="240" w:lineRule="auto"/>
        <w:jc w:val="both"/>
        <w:rPr>
          <w:b/>
        </w:rPr>
      </w:pPr>
    </w:p>
    <w:p w14:paraId="02BBC477" w14:textId="77777777" w:rsidR="007C69E2" w:rsidRDefault="007C69E2"/>
    <w:sectPr w:rsidR="007C69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7F62"/>
    <w:rsid w:val="00590952"/>
    <w:rsid w:val="00683A4C"/>
    <w:rsid w:val="006C05EE"/>
    <w:rsid w:val="007C69E2"/>
    <w:rsid w:val="008205EF"/>
    <w:rsid w:val="008B49CE"/>
    <w:rsid w:val="009F1FD6"/>
    <w:rsid w:val="00E07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765E97"/>
  <w15:chartTrackingRefBased/>
  <w15:docId w15:val="{E9FF603A-1E55-49F8-B2BD-A4F852FA0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07F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6C05EE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6C05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gruziyagid.ru/kultura/traditsii-gruzii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geogid.net/kultura/gruzinskie-tradicii.htm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fashionapp.ru/nacionalnye-kostyumy/gruzinskie.html" TargetMode="External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hyperlink" Target="https://odezhda.guru/natsionalnaya/1474-gruzinskij-kostum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vplate.ru/kostyumy-nacionalnye/gruzinskij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9</Pages>
  <Words>1841</Words>
  <Characters>10495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Алексеев</cp:lastModifiedBy>
  <cp:revision>3</cp:revision>
  <dcterms:created xsi:type="dcterms:W3CDTF">2022-11-19T07:13:00Z</dcterms:created>
  <dcterms:modified xsi:type="dcterms:W3CDTF">2022-11-21T18:57:00Z</dcterms:modified>
</cp:coreProperties>
</file>