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5" w:rsidRPr="00684C07" w:rsidRDefault="00357DA3" w:rsidP="00317ED3">
      <w:pPr>
        <w:jc w:val="center"/>
        <w:rPr>
          <w:b/>
          <w:sz w:val="26"/>
          <w:szCs w:val="26"/>
        </w:rPr>
      </w:pPr>
      <w:r w:rsidRPr="00684C07">
        <w:rPr>
          <w:b/>
          <w:sz w:val="26"/>
          <w:szCs w:val="26"/>
        </w:rPr>
        <w:t>Аналитическая справка о результатах мониторинга достижения детьми планируемых результатов освоения основной образовательной программы в МБДОУ Дс № 23</w:t>
      </w:r>
      <w:r w:rsidR="00317ED3">
        <w:rPr>
          <w:b/>
          <w:sz w:val="26"/>
          <w:szCs w:val="26"/>
        </w:rPr>
        <w:t xml:space="preserve"> </w:t>
      </w:r>
      <w:r w:rsidRPr="00684C07">
        <w:rPr>
          <w:b/>
          <w:sz w:val="26"/>
          <w:szCs w:val="26"/>
        </w:rPr>
        <w:t>за период 2017-2019 год.</w:t>
      </w:r>
    </w:p>
    <w:p w:rsidR="00357DA3" w:rsidRPr="00684C07" w:rsidRDefault="00357DA3" w:rsidP="00684C07">
      <w:pPr>
        <w:jc w:val="both"/>
        <w:rPr>
          <w:b/>
          <w:sz w:val="26"/>
          <w:szCs w:val="26"/>
        </w:rPr>
      </w:pP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Цель мониторинга заключается в определении степени освоения ребенком образовательной программы (целевых ориентиров) и влияния образовательного процесса, организуемого в дошкольном учреждении, на развитие воспитанников.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Задачи: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1) индивидуализация образования (в том числе поддержки ребенка, построения его образовательной траектории);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2) оптимизации работы с группой детей.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Статус мониторинга: на начало учебного года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Субъект мониторинга - дети дошкольного возраста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Объектом мониторинга являются физические, интеллектуальные и личностные качества детей.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Предметом мониторингового исследования является детское развитие (целевые ориентиры) воспитанников. </w:t>
      </w:r>
    </w:p>
    <w:p w:rsidR="00357DA3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Периодичность и сроки проведения мониторинга: </w:t>
      </w:r>
    </w:p>
    <w:p w:rsidR="00230CA8" w:rsidRPr="00684C07" w:rsidRDefault="00357DA3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Проводится </w:t>
      </w:r>
      <w:r w:rsidR="00E866E4">
        <w:rPr>
          <w:sz w:val="26"/>
          <w:szCs w:val="26"/>
        </w:rPr>
        <w:t xml:space="preserve"> 2</w:t>
      </w:r>
      <w:r w:rsidRPr="00684C07">
        <w:rPr>
          <w:sz w:val="26"/>
          <w:szCs w:val="26"/>
        </w:rPr>
        <w:t xml:space="preserve"> раз</w:t>
      </w:r>
      <w:r w:rsidR="00E866E4">
        <w:rPr>
          <w:sz w:val="26"/>
          <w:szCs w:val="26"/>
        </w:rPr>
        <w:t>а</w:t>
      </w:r>
      <w:r w:rsidRPr="00684C07">
        <w:rPr>
          <w:sz w:val="26"/>
          <w:szCs w:val="26"/>
        </w:rPr>
        <w:t xml:space="preserve"> в год: </w:t>
      </w:r>
      <w:r w:rsidR="00E866E4">
        <w:rPr>
          <w:sz w:val="26"/>
          <w:szCs w:val="26"/>
        </w:rPr>
        <w:t xml:space="preserve">сентябрь, </w:t>
      </w:r>
      <w:r w:rsidRPr="00684C07">
        <w:rPr>
          <w:sz w:val="26"/>
          <w:szCs w:val="26"/>
        </w:rPr>
        <w:t>май. Длительность проведения: 1 неделя.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Методы получения результатов мониторинга: 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В работе с детьми использовались следующие технологии: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1. здоровьесберегающие технологии;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2. технологии проектной деятельности;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3. технология исследовательской деятельности;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>4. информационно-коммуникационные технологии;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 5. личностно-ориентированные технологии;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6. игровые технологии.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Диагностический инструментарий: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* протоколы наблюдений за детьми;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* вопросники; </w:t>
      </w:r>
    </w:p>
    <w:p w:rsidR="00230CA8" w:rsidRPr="00684C07" w:rsidRDefault="00317ED3" w:rsidP="00684C07">
      <w:pPr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230CA8" w:rsidRPr="00684C07">
        <w:rPr>
          <w:sz w:val="26"/>
          <w:szCs w:val="26"/>
        </w:rPr>
        <w:t xml:space="preserve">диагностические задания (дидактические игры, проблемно-игровые и образовательные ситуации);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* продукты детской деятельности;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>* диагностические карты для заполнения показателей;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 Педагогическая диагностика за анализируемый период проводилась по двум направлениям: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• педагогическая диагностика качества образования в группе (через реализацию образовательных областей);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• педагогическая диагностика детского развития. </w:t>
      </w:r>
    </w:p>
    <w:p w:rsidR="00230CA8" w:rsidRPr="00684C07" w:rsidRDefault="00230CA8" w:rsidP="00684C07">
      <w:pPr>
        <w:jc w:val="both"/>
        <w:rPr>
          <w:sz w:val="26"/>
          <w:szCs w:val="26"/>
        </w:rPr>
      </w:pPr>
    </w:p>
    <w:p w:rsidR="00357DA3" w:rsidRPr="00684C07" w:rsidRDefault="00230CA8" w:rsidP="00684C07">
      <w:pPr>
        <w:jc w:val="both"/>
        <w:rPr>
          <w:b/>
          <w:sz w:val="26"/>
          <w:szCs w:val="26"/>
        </w:rPr>
      </w:pPr>
      <w:r w:rsidRPr="00684C07">
        <w:rPr>
          <w:sz w:val="26"/>
          <w:szCs w:val="26"/>
        </w:rPr>
        <w:t xml:space="preserve">Диагностика оценивалась тремя уровнями: </w:t>
      </w:r>
      <w:proofErr w:type="gramStart"/>
      <w:r w:rsidRPr="00684C07">
        <w:rPr>
          <w:b/>
          <w:sz w:val="26"/>
          <w:szCs w:val="26"/>
        </w:rPr>
        <w:t>сформирован</w:t>
      </w:r>
      <w:proofErr w:type="gramEnd"/>
      <w:r w:rsidRPr="00684C07">
        <w:rPr>
          <w:b/>
          <w:sz w:val="26"/>
          <w:szCs w:val="26"/>
        </w:rPr>
        <w:t>, в стадии формирования, не сформирован.</w:t>
      </w:r>
    </w:p>
    <w:p w:rsidR="00115756" w:rsidRDefault="00115756" w:rsidP="00115756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115756" w:rsidRPr="006E3492" w:rsidRDefault="00115756" w:rsidP="006E34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В итоге подсчитывается  количество баллов и выводится уровневый показатель.</w:t>
      </w:r>
    </w:p>
    <w:p w:rsidR="00115756" w:rsidRPr="006E3492" w:rsidRDefault="00115756" w:rsidP="006E34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- «Сформирован»  ставится в случае  если за все компоненты интегративного качества набрано от 100% до 75%</w:t>
      </w:r>
    </w:p>
    <w:p w:rsidR="00115756" w:rsidRPr="006E3492" w:rsidRDefault="00115756" w:rsidP="006E34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- «На стадии формирования» от 75% до 50%</w:t>
      </w:r>
    </w:p>
    <w:p w:rsidR="00115756" w:rsidRPr="006E3492" w:rsidRDefault="00115756" w:rsidP="006E34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- «Не сформирован»  менее 50%</w:t>
      </w:r>
    </w:p>
    <w:p w:rsidR="00684C07" w:rsidRPr="006E3492" w:rsidRDefault="00115756" w:rsidP="006E34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Уровневый подход используется и при определении общего уровня освоения ребенком Программы.</w:t>
      </w:r>
    </w:p>
    <w:p w:rsidR="00115756" w:rsidRPr="006E3492" w:rsidRDefault="00115756" w:rsidP="006E3492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Результаты мониторинга  объективно показывают:</w:t>
      </w:r>
    </w:p>
    <w:p w:rsidR="00115756" w:rsidRPr="006E3492" w:rsidRDefault="00115756" w:rsidP="006E3492">
      <w:pPr>
        <w:pStyle w:val="aa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успешность овладения Программой  каждым ребенком</w:t>
      </w:r>
    </w:p>
    <w:p w:rsidR="00115756" w:rsidRPr="006E3492" w:rsidRDefault="00115756" w:rsidP="006E3492">
      <w:pPr>
        <w:pStyle w:val="aa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успешность овладения выделенными  в Программе образовательными областями всей группой</w:t>
      </w:r>
    </w:p>
    <w:p w:rsidR="00684C07" w:rsidRPr="006E3492" w:rsidRDefault="00115756" w:rsidP="006E3492">
      <w:pPr>
        <w:pStyle w:val="aa"/>
        <w:numPr>
          <w:ilvl w:val="0"/>
          <w:numId w:val="5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E3492">
        <w:rPr>
          <w:color w:val="000000" w:themeColor="text1"/>
          <w:sz w:val="26"/>
          <w:szCs w:val="26"/>
        </w:rPr>
        <w:t>успешность формирования интегративных качеств каждого ребенка</w:t>
      </w:r>
      <w:r w:rsidR="006E3492">
        <w:rPr>
          <w:color w:val="000000" w:themeColor="text1"/>
          <w:sz w:val="26"/>
          <w:szCs w:val="26"/>
        </w:rPr>
        <w:t>.</w:t>
      </w:r>
    </w:p>
    <w:p w:rsidR="006E3492" w:rsidRPr="006E3492" w:rsidRDefault="006E3492" w:rsidP="006E3492">
      <w:pPr>
        <w:spacing w:line="276" w:lineRule="auto"/>
        <w:rPr>
          <w:rFonts w:eastAsia="Times New Roman"/>
          <w:bCs/>
          <w:color w:val="000000" w:themeColor="text1"/>
          <w:sz w:val="26"/>
          <w:szCs w:val="26"/>
        </w:rPr>
      </w:pPr>
      <w:r w:rsidRPr="006E3492">
        <w:rPr>
          <w:rFonts w:eastAsia="Times New Roman"/>
          <w:bCs/>
          <w:color w:val="000000" w:themeColor="text1"/>
          <w:sz w:val="26"/>
          <w:szCs w:val="26"/>
        </w:rPr>
        <w:t>Мониторинг образовательного процесса проводился по  5 образовательным областям. В ходе проведения мониторинга за период 2017-2019 года, было обследовано- 200 дошкольников</w:t>
      </w:r>
      <w:r w:rsidR="00B93C94">
        <w:rPr>
          <w:rFonts w:eastAsia="Times New Roman"/>
          <w:bCs/>
          <w:color w:val="000000" w:themeColor="text1"/>
          <w:sz w:val="26"/>
          <w:szCs w:val="26"/>
        </w:rPr>
        <w:t xml:space="preserve"> (</w:t>
      </w:r>
      <w:r w:rsidR="00B93C94" w:rsidRPr="006E3492">
        <w:rPr>
          <w:rFonts w:eastAsia="Times New Roman"/>
          <w:bCs/>
          <w:color w:val="000000" w:themeColor="text1"/>
          <w:sz w:val="26"/>
          <w:szCs w:val="26"/>
        </w:rPr>
        <w:t>средний показатель</w:t>
      </w:r>
      <w:r w:rsidR="00B93C94">
        <w:rPr>
          <w:rFonts w:eastAsia="Times New Roman"/>
          <w:bCs/>
          <w:color w:val="000000" w:themeColor="text1"/>
          <w:sz w:val="26"/>
          <w:szCs w:val="26"/>
        </w:rPr>
        <w:t>)</w:t>
      </w:r>
    </w:p>
    <w:tbl>
      <w:tblPr>
        <w:tblpPr w:leftFromText="180" w:rightFromText="180" w:vertAnchor="text" w:horzAnchor="margin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520"/>
        <w:gridCol w:w="1916"/>
        <w:gridCol w:w="2127"/>
        <w:gridCol w:w="2517"/>
      </w:tblGrid>
      <w:tr w:rsidR="006E3492" w:rsidRPr="006E3492" w:rsidTr="00D56A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92" w:rsidRPr="006E3492" w:rsidRDefault="006E3492" w:rsidP="0054178F">
            <w:pPr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1 младшая гр.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2 младшая гр.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Старшая  гр.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Подготовительная гр.</w:t>
            </w:r>
          </w:p>
        </w:tc>
      </w:tr>
      <w:tr w:rsidR="006E3492" w:rsidRPr="006E3492" w:rsidTr="00D56A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Кол-во детей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32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57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60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51</w:t>
            </w:r>
          </w:p>
        </w:tc>
      </w:tr>
      <w:tr w:rsidR="006E3492" w:rsidRPr="006E3492" w:rsidTr="00D56A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Возраст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2-3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3-4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5-6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D56A58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6-7</w:t>
            </w:r>
          </w:p>
        </w:tc>
      </w:tr>
      <w:tr w:rsidR="006E3492" w:rsidRPr="006E3492" w:rsidTr="00D56A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2" w:rsidRPr="006E3492" w:rsidRDefault="006E3492" w:rsidP="0054178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E3492" w:rsidRPr="00D56A58" w:rsidRDefault="006E3492" w:rsidP="00D56A58">
      <w:pPr>
        <w:spacing w:before="75" w:after="75"/>
        <w:rPr>
          <w:rFonts w:eastAsia="Times New Roman"/>
          <w:color w:val="231F20"/>
          <w:sz w:val="26"/>
          <w:szCs w:val="26"/>
        </w:rPr>
      </w:pPr>
    </w:p>
    <w:p w:rsidR="006E3492" w:rsidRPr="006E3492" w:rsidRDefault="006E3492" w:rsidP="006E3492">
      <w:pPr>
        <w:pStyle w:val="a4"/>
        <w:jc w:val="center"/>
        <w:rPr>
          <w:b/>
          <w:sz w:val="26"/>
          <w:szCs w:val="26"/>
        </w:rPr>
      </w:pPr>
      <w:r w:rsidRPr="006E3492">
        <w:rPr>
          <w:b/>
          <w:sz w:val="26"/>
          <w:szCs w:val="26"/>
        </w:rPr>
        <w:t>Результаты мониторинга овладения образовательными областями по ДОУ:</w:t>
      </w:r>
    </w:p>
    <w:p w:rsidR="006E3492" w:rsidRPr="006E3492" w:rsidRDefault="006E3492" w:rsidP="006E3492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32"/>
        <w:gridCol w:w="1938"/>
        <w:gridCol w:w="1757"/>
        <w:gridCol w:w="1944"/>
      </w:tblGrid>
      <w:tr w:rsidR="006E3492" w:rsidRPr="006E3492" w:rsidTr="0054178F">
        <w:tc>
          <w:tcPr>
            <w:tcW w:w="3932" w:type="dxa"/>
          </w:tcPr>
          <w:p w:rsidR="006E3492" w:rsidRPr="006E3492" w:rsidRDefault="006E3492" w:rsidP="006E349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E3492">
              <w:rPr>
                <w:b/>
                <w:sz w:val="26"/>
                <w:szCs w:val="26"/>
              </w:rPr>
              <w:t>Образовательная область</w:t>
            </w:r>
          </w:p>
          <w:p w:rsidR="006E3492" w:rsidRPr="006E3492" w:rsidRDefault="006E3492" w:rsidP="006E3492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39" w:type="dxa"/>
            <w:gridSpan w:val="3"/>
          </w:tcPr>
          <w:p w:rsidR="006E3492" w:rsidRPr="006E3492" w:rsidRDefault="006E3492" w:rsidP="006E349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E3492">
              <w:rPr>
                <w:b/>
                <w:sz w:val="26"/>
                <w:szCs w:val="26"/>
              </w:rPr>
              <w:t>%  усвоения  программой</w:t>
            </w:r>
          </w:p>
        </w:tc>
      </w:tr>
      <w:tr w:rsidR="006E3492" w:rsidRPr="006E3492" w:rsidTr="0054178F">
        <w:tc>
          <w:tcPr>
            <w:tcW w:w="3932" w:type="dxa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38" w:type="dxa"/>
          </w:tcPr>
          <w:p w:rsidR="0026428F" w:rsidRDefault="006E3492" w:rsidP="0026428F">
            <w:pPr>
              <w:pStyle w:val="a4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 xml:space="preserve">2016-2017 </w:t>
            </w:r>
          </w:p>
          <w:p w:rsidR="006E3492" w:rsidRPr="006E3492" w:rsidRDefault="006E3492" w:rsidP="0026428F">
            <w:pPr>
              <w:pStyle w:val="a4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уч.г.</w:t>
            </w:r>
          </w:p>
        </w:tc>
        <w:tc>
          <w:tcPr>
            <w:tcW w:w="1757" w:type="dxa"/>
          </w:tcPr>
          <w:p w:rsidR="006E3492" w:rsidRPr="006E3492" w:rsidRDefault="006E3492" w:rsidP="0026428F">
            <w:pPr>
              <w:pStyle w:val="a4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2017.2018 уч.г.</w:t>
            </w:r>
          </w:p>
        </w:tc>
        <w:tc>
          <w:tcPr>
            <w:tcW w:w="1944" w:type="dxa"/>
          </w:tcPr>
          <w:p w:rsidR="0026428F" w:rsidRDefault="006E3492" w:rsidP="0026428F">
            <w:pPr>
              <w:pStyle w:val="a4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 xml:space="preserve">2018-2019 </w:t>
            </w:r>
          </w:p>
          <w:p w:rsidR="006E3492" w:rsidRPr="006E3492" w:rsidRDefault="006E3492" w:rsidP="0026428F">
            <w:pPr>
              <w:pStyle w:val="a4"/>
              <w:jc w:val="center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уч.г.</w:t>
            </w:r>
          </w:p>
        </w:tc>
      </w:tr>
      <w:tr w:rsidR="006E3492" w:rsidRPr="006E3492" w:rsidTr="0054178F">
        <w:tc>
          <w:tcPr>
            <w:tcW w:w="3932" w:type="dxa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38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75%</w:t>
            </w:r>
          </w:p>
        </w:tc>
        <w:tc>
          <w:tcPr>
            <w:tcW w:w="1757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80%</w:t>
            </w:r>
          </w:p>
        </w:tc>
        <w:tc>
          <w:tcPr>
            <w:tcW w:w="1944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95%</w:t>
            </w:r>
          </w:p>
        </w:tc>
      </w:tr>
      <w:tr w:rsidR="006E3492" w:rsidRPr="006E3492" w:rsidTr="0054178F">
        <w:tc>
          <w:tcPr>
            <w:tcW w:w="3932" w:type="dxa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1938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75%</w:t>
            </w:r>
          </w:p>
        </w:tc>
        <w:tc>
          <w:tcPr>
            <w:tcW w:w="1757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85%</w:t>
            </w:r>
          </w:p>
        </w:tc>
        <w:tc>
          <w:tcPr>
            <w:tcW w:w="1944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100%</w:t>
            </w:r>
          </w:p>
        </w:tc>
      </w:tr>
      <w:tr w:rsidR="006E3492" w:rsidRPr="006E3492" w:rsidTr="0054178F">
        <w:tc>
          <w:tcPr>
            <w:tcW w:w="3932" w:type="dxa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1938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75%</w:t>
            </w:r>
          </w:p>
        </w:tc>
        <w:tc>
          <w:tcPr>
            <w:tcW w:w="1757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80%</w:t>
            </w:r>
          </w:p>
        </w:tc>
        <w:tc>
          <w:tcPr>
            <w:tcW w:w="1944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85%</w:t>
            </w:r>
          </w:p>
        </w:tc>
      </w:tr>
      <w:tr w:rsidR="006E3492" w:rsidRPr="006E3492" w:rsidTr="0054178F">
        <w:tc>
          <w:tcPr>
            <w:tcW w:w="3932" w:type="dxa"/>
          </w:tcPr>
          <w:p w:rsidR="006E3492" w:rsidRPr="006E3492" w:rsidRDefault="00E76596" w:rsidP="0054178F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</w:t>
            </w:r>
            <w:r w:rsidR="006E3492" w:rsidRPr="006E3492">
              <w:rPr>
                <w:sz w:val="26"/>
                <w:szCs w:val="26"/>
              </w:rPr>
              <w:t>эстетическое развитие</w:t>
            </w:r>
          </w:p>
        </w:tc>
        <w:tc>
          <w:tcPr>
            <w:tcW w:w="1938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80%</w:t>
            </w:r>
          </w:p>
        </w:tc>
        <w:tc>
          <w:tcPr>
            <w:tcW w:w="1757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85%</w:t>
            </w:r>
          </w:p>
        </w:tc>
        <w:tc>
          <w:tcPr>
            <w:tcW w:w="1944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95%</w:t>
            </w:r>
          </w:p>
        </w:tc>
      </w:tr>
      <w:tr w:rsidR="006E3492" w:rsidRPr="006E3492" w:rsidTr="0054178F">
        <w:tc>
          <w:tcPr>
            <w:tcW w:w="3932" w:type="dxa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938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74%</w:t>
            </w:r>
          </w:p>
        </w:tc>
        <w:tc>
          <w:tcPr>
            <w:tcW w:w="1757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85%</w:t>
            </w:r>
          </w:p>
        </w:tc>
        <w:tc>
          <w:tcPr>
            <w:tcW w:w="1944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90%</w:t>
            </w:r>
          </w:p>
        </w:tc>
      </w:tr>
      <w:tr w:rsidR="006E3492" w:rsidRPr="006E3492" w:rsidTr="0054178F">
        <w:trPr>
          <w:trHeight w:val="510"/>
        </w:trPr>
        <w:tc>
          <w:tcPr>
            <w:tcW w:w="3932" w:type="dxa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</w:p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Итоговый результат по ДОУ</w:t>
            </w:r>
          </w:p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38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79%</w:t>
            </w:r>
          </w:p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83%</w:t>
            </w:r>
          </w:p>
        </w:tc>
        <w:tc>
          <w:tcPr>
            <w:tcW w:w="1944" w:type="dxa"/>
            <w:shd w:val="clear" w:color="auto" w:fill="auto"/>
          </w:tcPr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  <w:r w:rsidRPr="006E3492">
              <w:rPr>
                <w:sz w:val="26"/>
                <w:szCs w:val="26"/>
              </w:rPr>
              <w:t>93%</w:t>
            </w:r>
          </w:p>
          <w:p w:rsidR="006E3492" w:rsidRPr="006E3492" w:rsidRDefault="006E3492" w:rsidP="0054178F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C26D1" w:rsidRDefault="005C26D1" w:rsidP="005C26D1">
      <w:pPr>
        <w:pStyle w:val="a4"/>
        <w:rPr>
          <w:b/>
          <w:sz w:val="26"/>
          <w:szCs w:val="26"/>
        </w:rPr>
      </w:pPr>
    </w:p>
    <w:p w:rsidR="005C26D1" w:rsidRDefault="005C26D1" w:rsidP="005C26D1">
      <w:pPr>
        <w:pStyle w:val="a4"/>
        <w:rPr>
          <w:b/>
          <w:u w:val="single"/>
        </w:rPr>
      </w:pPr>
    </w:p>
    <w:p w:rsidR="005C26D1" w:rsidRDefault="005C26D1" w:rsidP="005C26D1">
      <w:pPr>
        <w:pStyle w:val="a4"/>
        <w:jc w:val="center"/>
        <w:rPr>
          <w:b/>
          <w:u w:val="single"/>
        </w:rPr>
      </w:pPr>
    </w:p>
    <w:p w:rsidR="005C26D1" w:rsidRPr="00561516" w:rsidRDefault="005C26D1" w:rsidP="005C26D1">
      <w:pPr>
        <w:pStyle w:val="a4"/>
        <w:jc w:val="center"/>
        <w:rPr>
          <w:b/>
          <w:sz w:val="26"/>
          <w:szCs w:val="26"/>
          <w:u w:val="single"/>
        </w:rPr>
      </w:pPr>
      <w:r w:rsidRPr="00561516">
        <w:rPr>
          <w:b/>
          <w:sz w:val="26"/>
          <w:szCs w:val="26"/>
          <w:u w:val="single"/>
        </w:rPr>
        <w:lastRenderedPageBreak/>
        <w:t>Динамика освоения образовательных  областей.</w:t>
      </w:r>
    </w:p>
    <w:p w:rsidR="005C26D1" w:rsidRPr="00561516" w:rsidRDefault="005C26D1" w:rsidP="005C26D1">
      <w:pPr>
        <w:pStyle w:val="a4"/>
        <w:jc w:val="both"/>
        <w:rPr>
          <w:b/>
          <w:sz w:val="26"/>
          <w:szCs w:val="26"/>
          <w:u w:val="single"/>
        </w:rPr>
      </w:pPr>
    </w:p>
    <w:p w:rsidR="005C26D1" w:rsidRPr="00561516" w:rsidRDefault="005C26D1" w:rsidP="005C26D1">
      <w:pPr>
        <w:pStyle w:val="a4"/>
        <w:jc w:val="both"/>
        <w:rPr>
          <w:b/>
          <w:sz w:val="26"/>
          <w:szCs w:val="26"/>
          <w:u w:val="single"/>
        </w:rPr>
      </w:pPr>
      <w:r w:rsidRPr="00561516">
        <w:rPr>
          <w:b/>
          <w:sz w:val="26"/>
          <w:szCs w:val="26"/>
          <w:u w:val="single"/>
        </w:rPr>
        <w:t>1 младшие группы</w:t>
      </w:r>
    </w:p>
    <w:p w:rsidR="005C26D1" w:rsidRDefault="005C26D1" w:rsidP="005C26D1">
      <w:pPr>
        <w:pStyle w:val="a4"/>
        <w:jc w:val="both"/>
        <w:rPr>
          <w:rFonts w:eastAsia="Times New Roman"/>
          <w:b/>
          <w:color w:val="000000"/>
        </w:rPr>
      </w:pPr>
      <w:r w:rsidRPr="00EC684E">
        <w:rPr>
          <w:noProof/>
        </w:rPr>
        <w:drawing>
          <wp:inline distT="0" distB="0" distL="0" distR="0">
            <wp:extent cx="5486400" cy="2247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26D1" w:rsidRDefault="005C26D1" w:rsidP="005C26D1">
      <w:pPr>
        <w:pStyle w:val="a4"/>
        <w:jc w:val="both"/>
        <w:rPr>
          <w:rFonts w:eastAsia="Times New Roman"/>
          <w:b/>
          <w:color w:val="000000"/>
        </w:rPr>
      </w:pPr>
    </w:p>
    <w:p w:rsidR="005C26D1" w:rsidRPr="00561516" w:rsidRDefault="005C26D1" w:rsidP="005C26D1">
      <w:pPr>
        <w:pStyle w:val="a4"/>
        <w:jc w:val="both"/>
        <w:rPr>
          <w:rFonts w:eastAsia="Times New Roman"/>
          <w:b/>
          <w:color w:val="000000"/>
          <w:sz w:val="26"/>
          <w:szCs w:val="26"/>
          <w:u w:val="single"/>
        </w:rPr>
      </w:pPr>
      <w:r w:rsidRPr="00561516">
        <w:rPr>
          <w:rFonts w:eastAsia="Times New Roman"/>
          <w:b/>
          <w:color w:val="000000"/>
          <w:sz w:val="26"/>
          <w:szCs w:val="26"/>
          <w:u w:val="single"/>
        </w:rPr>
        <w:t>2 младшие группы</w:t>
      </w:r>
    </w:p>
    <w:p w:rsidR="005C26D1" w:rsidRPr="00445641" w:rsidRDefault="005C26D1" w:rsidP="005C26D1">
      <w:pPr>
        <w:pStyle w:val="a4"/>
        <w:jc w:val="both"/>
        <w:rPr>
          <w:b/>
        </w:rPr>
      </w:pPr>
      <w:r w:rsidRPr="00EC684E">
        <w:rPr>
          <w:noProof/>
        </w:rPr>
        <w:drawing>
          <wp:inline distT="0" distB="0" distL="0" distR="0">
            <wp:extent cx="5486400" cy="257175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6D1" w:rsidRPr="00561516" w:rsidRDefault="005C26D1" w:rsidP="005C26D1">
      <w:pPr>
        <w:rPr>
          <w:b/>
          <w:sz w:val="26"/>
          <w:szCs w:val="26"/>
        </w:rPr>
      </w:pPr>
      <w:r w:rsidRPr="00561516">
        <w:rPr>
          <w:b/>
          <w:sz w:val="26"/>
          <w:szCs w:val="26"/>
        </w:rPr>
        <w:t>Старшие группы</w:t>
      </w:r>
    </w:p>
    <w:p w:rsidR="005C26D1" w:rsidRDefault="005C26D1" w:rsidP="005C26D1">
      <w:pPr>
        <w:pStyle w:val="a4"/>
        <w:jc w:val="both"/>
      </w:pPr>
      <w:r w:rsidRPr="00EC684E">
        <w:rPr>
          <w:noProof/>
        </w:rPr>
        <w:drawing>
          <wp:inline distT="0" distB="0" distL="0" distR="0">
            <wp:extent cx="5486400" cy="282892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6D1" w:rsidRDefault="005C26D1" w:rsidP="005C26D1">
      <w:pPr>
        <w:pStyle w:val="a4"/>
        <w:jc w:val="both"/>
      </w:pPr>
    </w:p>
    <w:p w:rsidR="005C26D1" w:rsidRDefault="005C26D1" w:rsidP="005C26D1">
      <w:pPr>
        <w:pStyle w:val="a4"/>
        <w:jc w:val="both"/>
        <w:rPr>
          <w:b/>
        </w:rPr>
      </w:pPr>
    </w:p>
    <w:p w:rsidR="005C26D1" w:rsidRDefault="005C26D1" w:rsidP="005C26D1">
      <w:pPr>
        <w:pStyle w:val="a4"/>
        <w:jc w:val="both"/>
        <w:rPr>
          <w:b/>
        </w:rPr>
      </w:pPr>
      <w:r w:rsidRPr="001374E0">
        <w:rPr>
          <w:b/>
        </w:rPr>
        <w:lastRenderedPageBreak/>
        <w:t>Подготовительные группы</w:t>
      </w:r>
    </w:p>
    <w:p w:rsidR="005C26D1" w:rsidRDefault="005C26D1" w:rsidP="005C26D1">
      <w:r>
        <w:rPr>
          <w:noProof/>
        </w:rPr>
        <w:drawing>
          <wp:inline distT="0" distB="0" distL="0" distR="0">
            <wp:extent cx="5486400" cy="25622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26D1" w:rsidRDefault="005C26D1" w:rsidP="005C26D1"/>
    <w:p w:rsidR="005C26D1" w:rsidRDefault="005C26D1" w:rsidP="005C26D1"/>
    <w:p w:rsidR="005C26D1" w:rsidRPr="00561516" w:rsidRDefault="005C26D1" w:rsidP="005C26D1">
      <w:pPr>
        <w:rPr>
          <w:sz w:val="26"/>
          <w:szCs w:val="26"/>
        </w:rPr>
      </w:pPr>
      <w:r w:rsidRPr="00561516">
        <w:rPr>
          <w:sz w:val="26"/>
          <w:szCs w:val="26"/>
        </w:rPr>
        <w:t>В итоге, это дало следующие показатели:</w:t>
      </w:r>
    </w:p>
    <w:p w:rsidR="005C26D1" w:rsidRDefault="005C26D1" w:rsidP="005C26D1"/>
    <w:p w:rsidR="005C26D1" w:rsidRDefault="005C26D1" w:rsidP="005C26D1">
      <w:pPr>
        <w:jc w:val="center"/>
        <w:rPr>
          <w:b/>
          <w:u w:val="single"/>
        </w:rPr>
      </w:pPr>
      <w:r w:rsidRPr="00142215">
        <w:rPr>
          <w:b/>
          <w:u w:val="single"/>
        </w:rPr>
        <w:t xml:space="preserve">Сводная </w:t>
      </w:r>
      <w:r>
        <w:rPr>
          <w:b/>
          <w:u w:val="single"/>
        </w:rPr>
        <w:t xml:space="preserve">диаграмма МБДОУ Дс № 23 </w:t>
      </w:r>
      <w:r w:rsidRPr="00142215">
        <w:rPr>
          <w:b/>
          <w:u w:val="single"/>
        </w:rPr>
        <w:t xml:space="preserve"> уровня овладения образовательными областями (</w:t>
      </w:r>
      <w:r>
        <w:rPr>
          <w:b/>
          <w:u w:val="single"/>
        </w:rPr>
        <w:t>годам</w:t>
      </w:r>
      <w:r w:rsidRPr="00142215">
        <w:rPr>
          <w:b/>
          <w:u w:val="single"/>
        </w:rPr>
        <w:t>)</w:t>
      </w:r>
      <w:r>
        <w:rPr>
          <w:b/>
          <w:u w:val="single"/>
        </w:rPr>
        <w:t xml:space="preserve"> %</w:t>
      </w:r>
    </w:p>
    <w:p w:rsidR="005C26D1" w:rsidRDefault="005C26D1" w:rsidP="005C26D1">
      <w:pPr>
        <w:jc w:val="center"/>
        <w:rPr>
          <w:b/>
          <w:u w:val="single"/>
        </w:rPr>
      </w:pPr>
      <w:r w:rsidRPr="00EC684E">
        <w:rPr>
          <w:noProof/>
        </w:rPr>
        <w:drawing>
          <wp:inline distT="0" distB="0" distL="0" distR="0">
            <wp:extent cx="5486400" cy="2828925"/>
            <wp:effectExtent l="0" t="0" r="19050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26D1" w:rsidRDefault="005C26D1" w:rsidP="005C26D1"/>
    <w:p w:rsidR="000A0C6A" w:rsidRPr="00561516" w:rsidRDefault="000A0C6A" w:rsidP="00561516">
      <w:pPr>
        <w:pStyle w:val="a4"/>
        <w:spacing w:line="276" w:lineRule="auto"/>
        <w:rPr>
          <w:sz w:val="26"/>
          <w:szCs w:val="26"/>
        </w:rPr>
      </w:pPr>
      <w:r w:rsidRPr="00561516">
        <w:rPr>
          <w:sz w:val="26"/>
          <w:szCs w:val="26"/>
        </w:rPr>
        <w:t xml:space="preserve">Динамика изменений уровня освоения ОП по образовательным областям за три года    составляет 14 %..  По результатам освоения образовательных областей в целом  </w:t>
      </w:r>
      <w:proofErr w:type="gramStart"/>
      <w:r w:rsidRPr="00561516">
        <w:rPr>
          <w:sz w:val="26"/>
          <w:szCs w:val="26"/>
        </w:rPr>
        <w:t xml:space="preserve">( </w:t>
      </w:r>
      <w:proofErr w:type="gramEnd"/>
      <w:r w:rsidRPr="00561516">
        <w:rPr>
          <w:sz w:val="26"/>
          <w:szCs w:val="26"/>
        </w:rPr>
        <w:t>85%) можно сделать вывод, что уровень организации  образовательного процесса в МБДОУ Дс № 23 – выше среднего и высокий по отдельным образовательным областям благодаря стабильной, целенаправленной работе педагогического коллектива в течение трех лет.</w:t>
      </w:r>
    </w:p>
    <w:p w:rsidR="00684C07" w:rsidRPr="00561516" w:rsidRDefault="00684C07" w:rsidP="00561516">
      <w:pPr>
        <w:pStyle w:val="a4"/>
        <w:spacing w:line="276" w:lineRule="auto"/>
        <w:rPr>
          <w:sz w:val="26"/>
          <w:szCs w:val="26"/>
        </w:rPr>
      </w:pPr>
      <w:r w:rsidRPr="00561516">
        <w:rPr>
          <w:sz w:val="26"/>
          <w:szCs w:val="26"/>
        </w:rPr>
        <w:t xml:space="preserve">В стадии формирования у детей: овладение основными культурными способами деятельности, проявление инициативы и самостоятельности в разных видах деятельности - игре, общении, познавательно-исследовательской деятельности, конструировании и др.; способны выбирать себе род занятий, участников по совместной деятельности. </w:t>
      </w:r>
    </w:p>
    <w:p w:rsidR="00684C07" w:rsidRDefault="00684C07" w:rsidP="00561516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lastRenderedPageBreak/>
        <w:t xml:space="preserve">Дети в большинстве обладают установкой положительного отношения к миру, к разным видам труда, другим людям и самим себе, обладают чувством собственного достоинства;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стараются разрешать конфликты. Большинство детей обладают в соответствии со своим возрастом развитым воображением, которое реализуется в разных видах деятельности, и прежде всего в игре; дети владеют разными формами и 5 видами игры, различает условную и реальную ситуации, умеет подчиняться разным правилам и социальным нормам. Почти у всех детей развита крупная и мелкая моторика; они подвижны, выносливы, владеют основными движениями, могут контролировать свои движения и управлять ими.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 видах деятельности. </w:t>
      </w:r>
    </w:p>
    <w:p w:rsidR="00684C07" w:rsidRPr="00561516" w:rsidRDefault="00561516" w:rsidP="0056151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4C07" w:rsidRPr="00561516">
        <w:rPr>
          <w:sz w:val="26"/>
          <w:szCs w:val="26"/>
        </w:rPr>
        <w:t xml:space="preserve">Анализ причин низкого уровня показал следующее: дети часто болели или отсутствовали по семейным обстоятельствам, дошкольное учреждение посещали крайне редко, из-за чего были плохо адаптированы к ДОУ, не проявляли интереса к занятиям и играм, были малообщителен. Большинство компонентов не достаточно развиты: владение устной речью, умение выражать свои мысли и желания, умение использовать речь для выражения своих мыслей, чувств и желаний, построение речевого высказывания в ситуации общения, способность выделять звуки в словах, предпосылки грамотности. </w:t>
      </w:r>
    </w:p>
    <w:p w:rsidR="00561516" w:rsidRPr="00561516" w:rsidRDefault="00561516" w:rsidP="0056151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61516">
        <w:rPr>
          <w:sz w:val="26"/>
          <w:szCs w:val="26"/>
        </w:rPr>
        <w:t xml:space="preserve">Для улучшения показателей физического развития детей в детском саду проводились оздоровительные мероприятия, спортивные праздники и досуги, проводятся дополнительные занятия </w:t>
      </w:r>
      <w:proofErr w:type="gramStart"/>
      <w:r w:rsidRPr="00561516">
        <w:rPr>
          <w:sz w:val="26"/>
          <w:szCs w:val="26"/>
        </w:rPr>
        <w:t>по</w:t>
      </w:r>
      <w:proofErr w:type="gramEnd"/>
      <w:r w:rsidRPr="00561516">
        <w:rPr>
          <w:sz w:val="26"/>
          <w:szCs w:val="26"/>
        </w:rPr>
        <w:t xml:space="preserve"> карате. На территории детского сада созданы оздоровительные терренкуры, в группах имеется нестандартное оборудование по физической культуре. Все это   способствует улучшению  физического  развития детей. </w:t>
      </w:r>
    </w:p>
    <w:p w:rsidR="00561516" w:rsidRPr="00561516" w:rsidRDefault="00561516" w:rsidP="0056151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61516">
        <w:rPr>
          <w:sz w:val="26"/>
          <w:szCs w:val="26"/>
        </w:rPr>
        <w:t xml:space="preserve">Для улучшения показателей социально-коммуникативного развития детей   педагоги проводят индивидуальную работу с детьми, разрабатывают дидактические игры, ведется кружок по ПДД « Грамотный пешеход», </w:t>
      </w:r>
    </w:p>
    <w:p w:rsidR="00561516" w:rsidRPr="00561516" w:rsidRDefault="00561516" w:rsidP="0056151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61516">
        <w:rPr>
          <w:sz w:val="26"/>
          <w:szCs w:val="26"/>
        </w:rPr>
        <w:t>Для улучшения показателей речевого развития в детском саду были открыты группы компенсирующей</w:t>
      </w:r>
      <w:r>
        <w:rPr>
          <w:sz w:val="26"/>
          <w:szCs w:val="26"/>
        </w:rPr>
        <w:t xml:space="preserve"> </w:t>
      </w:r>
      <w:r w:rsidRPr="00561516">
        <w:rPr>
          <w:sz w:val="26"/>
          <w:szCs w:val="26"/>
        </w:rPr>
        <w:t>(логопедической направленности), ведутся дополнительные платные услуги по коррекции речи. Педагоги пополняют предметную среду групп по речевому развитию детей  пособиями «Домик Ягущи-говоруши», «Речевые кубики</w:t>
      </w:r>
      <w:proofErr w:type="gramStart"/>
      <w:r w:rsidRPr="00561516">
        <w:rPr>
          <w:sz w:val="26"/>
          <w:szCs w:val="26"/>
        </w:rPr>
        <w:t>»и</w:t>
      </w:r>
      <w:proofErr w:type="gramEnd"/>
      <w:r w:rsidRPr="00561516">
        <w:rPr>
          <w:sz w:val="26"/>
          <w:szCs w:val="26"/>
        </w:rPr>
        <w:t>.т.д. Ведут индивидуальную работу с детьми по результатам мониторинга. Учитель-логопед проводит консультации для родителей.</w:t>
      </w:r>
    </w:p>
    <w:p w:rsidR="00561516" w:rsidRPr="00561516" w:rsidRDefault="00561516" w:rsidP="0056151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61516">
        <w:rPr>
          <w:sz w:val="26"/>
          <w:szCs w:val="26"/>
        </w:rPr>
        <w:t xml:space="preserve">Для улучшения показателей по познавательному развитию педагоги в работе с детьми используют различные методы и приемы. В группах разрабатываются пособия для детей познавательного характера: «Развивающие коврики», «Чудо кубы», «Игровые планшеты», « Маркеры игрового пространства», «Бизиборды» и </w:t>
      </w:r>
      <w:r w:rsidRPr="00561516">
        <w:rPr>
          <w:sz w:val="26"/>
          <w:szCs w:val="26"/>
        </w:rPr>
        <w:lastRenderedPageBreak/>
        <w:t>т.д. Все это способствует познавательному развитию детей.</w:t>
      </w:r>
    </w:p>
    <w:p w:rsidR="00561516" w:rsidRDefault="00561516" w:rsidP="0056151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61516">
        <w:rPr>
          <w:sz w:val="26"/>
          <w:szCs w:val="26"/>
        </w:rPr>
        <w:t>Для улучшения художественно-эстетического развития детей, педагогами проводится индивидуальная работа с детьми, разрабатываются лэпбуки, пополняется предметная среда в группах новыми атрибутами и дидактическими играми.</w:t>
      </w:r>
    </w:p>
    <w:p w:rsidR="00684C07" w:rsidRPr="00561516" w:rsidRDefault="00684C07" w:rsidP="00561516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Выводы: </w:t>
      </w:r>
      <w:r w:rsidRPr="00561516">
        <w:rPr>
          <w:sz w:val="26"/>
          <w:szCs w:val="26"/>
        </w:rPr>
        <w:t xml:space="preserve">Результаты мониторинга овладения воспитанниками ДОУ целевыми ориентирами и развитию интегративных качеств </w:t>
      </w:r>
      <w:r w:rsidR="00561516" w:rsidRPr="00561516">
        <w:rPr>
          <w:sz w:val="26"/>
          <w:szCs w:val="26"/>
        </w:rPr>
        <w:t xml:space="preserve">являются </w:t>
      </w:r>
      <w:r w:rsidRPr="00561516">
        <w:rPr>
          <w:sz w:val="26"/>
          <w:szCs w:val="26"/>
        </w:rPr>
        <w:t xml:space="preserve">удовлетворительными. Педагоги обеспечивают реализацию основной образовательной программы ДОУ на достаточном уровне. 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 </w:t>
      </w:r>
    </w:p>
    <w:p w:rsidR="00684C07" w:rsidRPr="00B52EA1" w:rsidRDefault="00684C07" w:rsidP="00B52EA1">
      <w:pPr>
        <w:jc w:val="center"/>
        <w:rPr>
          <w:b/>
          <w:sz w:val="26"/>
          <w:szCs w:val="26"/>
        </w:rPr>
      </w:pPr>
      <w:r w:rsidRPr="00B52EA1">
        <w:rPr>
          <w:b/>
          <w:sz w:val="26"/>
          <w:szCs w:val="26"/>
        </w:rPr>
        <w:t>По итогам мониторинга были разработаны следующие рекомендации</w:t>
      </w:r>
      <w:r w:rsidR="00B52EA1" w:rsidRPr="00B52EA1">
        <w:rPr>
          <w:b/>
          <w:sz w:val="26"/>
          <w:szCs w:val="26"/>
        </w:rPr>
        <w:t>:</w:t>
      </w:r>
    </w:p>
    <w:p w:rsidR="00B52EA1" w:rsidRPr="00B52EA1" w:rsidRDefault="00B52EA1" w:rsidP="00B52E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B52EA1">
        <w:rPr>
          <w:b/>
          <w:sz w:val="26"/>
          <w:szCs w:val="26"/>
        </w:rPr>
        <w:t>Рекомендации старшему воспитателю.</w:t>
      </w:r>
    </w:p>
    <w:p w:rsidR="00684C07" w:rsidRDefault="00684C07" w:rsidP="00B52EA1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Продолжать вести системную работу по совершенствованию процедуры мониторинга: проектированию цели, отбору содержания, интерпретации полученных данных, разработке рекомендаций. </w:t>
      </w:r>
    </w:p>
    <w:p w:rsidR="00684C07" w:rsidRDefault="00684C07" w:rsidP="00B52EA1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Продолжать работу с педагогами по изучению программного материала по всем образовательным областям; по организации обучения и </w:t>
      </w:r>
      <w:proofErr w:type="gramStart"/>
      <w:r w:rsidRPr="00684C07">
        <w:rPr>
          <w:sz w:val="26"/>
          <w:szCs w:val="26"/>
        </w:rPr>
        <w:t>развития детей; по реализации</w:t>
      </w:r>
      <w:proofErr w:type="gramEnd"/>
      <w:r w:rsidRPr="00684C07">
        <w:rPr>
          <w:sz w:val="26"/>
          <w:szCs w:val="26"/>
        </w:rPr>
        <w:t xml:space="preserve"> современных технологий формирования интегративных качеств дошкольников. </w:t>
      </w:r>
    </w:p>
    <w:p w:rsidR="00684C07" w:rsidRPr="00B52EA1" w:rsidRDefault="00B52EA1" w:rsidP="00B52EA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4C07" w:rsidRPr="00B52EA1">
        <w:rPr>
          <w:b/>
          <w:sz w:val="26"/>
          <w:szCs w:val="26"/>
        </w:rPr>
        <w:t xml:space="preserve">Рекомендации педагогам. </w:t>
      </w:r>
    </w:p>
    <w:p w:rsidR="00684C07" w:rsidRDefault="00684C07" w:rsidP="00B52EA1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Продолжить работу по освоению и реализации современных педагогических технологий, направленных на развитие детей. </w:t>
      </w:r>
    </w:p>
    <w:p w:rsidR="00B52EA1" w:rsidRDefault="00684C07" w:rsidP="00B52EA1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Отражать индивидуальную работу с детьми в календарном плане. Воспитателям, у которых показатели развития детей на группе </w:t>
      </w:r>
      <w:proofErr w:type="gramStart"/>
      <w:r w:rsidRPr="00684C07">
        <w:rPr>
          <w:sz w:val="26"/>
          <w:szCs w:val="26"/>
        </w:rPr>
        <w:t>выше</w:t>
      </w:r>
      <w:proofErr w:type="gramEnd"/>
      <w:r w:rsidRPr="00684C07">
        <w:rPr>
          <w:sz w:val="26"/>
          <w:szCs w:val="26"/>
        </w:rPr>
        <w:t xml:space="preserve"> чем у остальных, подготовить рекомендации</w:t>
      </w:r>
      <w:r w:rsidR="00B52EA1">
        <w:rPr>
          <w:sz w:val="26"/>
          <w:szCs w:val="26"/>
        </w:rPr>
        <w:t xml:space="preserve"> для коллег и поделиться опытом.</w:t>
      </w:r>
    </w:p>
    <w:p w:rsidR="00B52EA1" w:rsidRDefault="00B52EA1" w:rsidP="00B52EA1">
      <w:pPr>
        <w:jc w:val="both"/>
        <w:rPr>
          <w:sz w:val="26"/>
          <w:szCs w:val="26"/>
        </w:rPr>
      </w:pPr>
    </w:p>
    <w:p w:rsidR="00684C07" w:rsidRPr="00B52EA1" w:rsidRDefault="00B52EA1" w:rsidP="00B52EA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4C07" w:rsidRPr="00B52EA1">
        <w:rPr>
          <w:b/>
          <w:sz w:val="26"/>
          <w:szCs w:val="26"/>
        </w:rPr>
        <w:t xml:space="preserve">Рекомендации родителям. </w:t>
      </w:r>
    </w:p>
    <w:p w:rsidR="00684C07" w:rsidRDefault="00684C07" w:rsidP="00B52EA1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 xml:space="preserve">Совместно с педагогами проводить работу по формированию интегративных качеств с учетом индивидуальных затруднений детей. </w:t>
      </w:r>
    </w:p>
    <w:p w:rsidR="00D97C6D" w:rsidRDefault="00684C07" w:rsidP="00B52EA1">
      <w:pPr>
        <w:jc w:val="both"/>
        <w:rPr>
          <w:sz w:val="26"/>
          <w:szCs w:val="26"/>
        </w:rPr>
      </w:pPr>
      <w:r w:rsidRPr="00684C07">
        <w:rPr>
          <w:sz w:val="26"/>
          <w:szCs w:val="26"/>
        </w:rPr>
        <w:t>Реализовывать предлагаемые педагогами рекомендации по развитию детей.</w:t>
      </w:r>
    </w:p>
    <w:p w:rsidR="00D97C6D" w:rsidRPr="00D97C6D" w:rsidRDefault="00D97C6D" w:rsidP="00D97C6D">
      <w:pPr>
        <w:rPr>
          <w:sz w:val="26"/>
          <w:szCs w:val="26"/>
        </w:rPr>
      </w:pPr>
    </w:p>
    <w:p w:rsidR="00D97C6D" w:rsidRDefault="00D97C6D" w:rsidP="00D97C6D">
      <w:pPr>
        <w:rPr>
          <w:sz w:val="26"/>
          <w:szCs w:val="26"/>
        </w:rPr>
      </w:pPr>
    </w:p>
    <w:p w:rsidR="00A74C6A" w:rsidRPr="00D97C6D" w:rsidRDefault="00A74C6A" w:rsidP="00D97C6D">
      <w:pPr>
        <w:jc w:val="center"/>
        <w:rPr>
          <w:b/>
          <w:sz w:val="26"/>
          <w:szCs w:val="26"/>
        </w:rPr>
      </w:pPr>
    </w:p>
    <w:sectPr w:rsidR="00A74C6A" w:rsidRPr="00D97C6D" w:rsidSect="0066584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48" w:rsidRDefault="00333548" w:rsidP="004F21E6">
      <w:r>
        <w:separator/>
      </w:r>
    </w:p>
  </w:endnote>
  <w:endnote w:type="continuationSeparator" w:id="1">
    <w:p w:rsidR="00333548" w:rsidRDefault="00333548" w:rsidP="004F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48" w:rsidRDefault="00333548" w:rsidP="004F21E6">
      <w:r>
        <w:separator/>
      </w:r>
    </w:p>
  </w:footnote>
  <w:footnote w:type="continuationSeparator" w:id="1">
    <w:p w:rsidR="00333548" w:rsidRDefault="00333548" w:rsidP="004F2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6CF86C"/>
    <w:lvl w:ilvl="0">
      <w:numFmt w:val="bullet"/>
      <w:lvlText w:val="*"/>
      <w:lvlJc w:val="left"/>
    </w:lvl>
  </w:abstractNum>
  <w:abstractNum w:abstractNumId="1">
    <w:nsid w:val="01C8769C"/>
    <w:multiLevelType w:val="hybridMultilevel"/>
    <w:tmpl w:val="00D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DE9"/>
    <w:multiLevelType w:val="hybridMultilevel"/>
    <w:tmpl w:val="91781860"/>
    <w:lvl w:ilvl="0" w:tplc="6BA2B294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DF76E3"/>
    <w:multiLevelType w:val="hybridMultilevel"/>
    <w:tmpl w:val="19064E3A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61B6"/>
    <w:multiLevelType w:val="hybridMultilevel"/>
    <w:tmpl w:val="A86C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2ECA"/>
    <w:multiLevelType w:val="hybridMultilevel"/>
    <w:tmpl w:val="7044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F48BE"/>
    <w:multiLevelType w:val="hybridMultilevel"/>
    <w:tmpl w:val="C176514E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D2946"/>
    <w:multiLevelType w:val="hybridMultilevel"/>
    <w:tmpl w:val="1730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A20F8"/>
    <w:multiLevelType w:val="hybridMultilevel"/>
    <w:tmpl w:val="6D608F0E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344F4"/>
    <w:multiLevelType w:val="singleLevel"/>
    <w:tmpl w:val="29B2132C"/>
    <w:lvl w:ilvl="0">
      <w:start w:val="3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>
    <w:nsid w:val="20FD4CFD"/>
    <w:multiLevelType w:val="hybridMultilevel"/>
    <w:tmpl w:val="BADE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4559"/>
    <w:multiLevelType w:val="hybridMultilevel"/>
    <w:tmpl w:val="4C46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272CA"/>
    <w:multiLevelType w:val="hybridMultilevel"/>
    <w:tmpl w:val="DF78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E4EE3"/>
    <w:multiLevelType w:val="singleLevel"/>
    <w:tmpl w:val="2C148920"/>
    <w:lvl w:ilvl="0">
      <w:start w:val="3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27732D3F"/>
    <w:multiLevelType w:val="singleLevel"/>
    <w:tmpl w:val="ECC26F38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97A5507"/>
    <w:multiLevelType w:val="hybridMultilevel"/>
    <w:tmpl w:val="833A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9ED"/>
    <w:multiLevelType w:val="hybridMultilevel"/>
    <w:tmpl w:val="B1A4880E"/>
    <w:lvl w:ilvl="0" w:tplc="52FAC21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15FB"/>
    <w:multiLevelType w:val="hybridMultilevel"/>
    <w:tmpl w:val="43EABEBC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B04AB"/>
    <w:multiLevelType w:val="hybridMultilevel"/>
    <w:tmpl w:val="68B0AD10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526F4"/>
    <w:multiLevelType w:val="hybridMultilevel"/>
    <w:tmpl w:val="E0DCEA76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10301"/>
    <w:multiLevelType w:val="singleLevel"/>
    <w:tmpl w:val="DE60B11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3349370A"/>
    <w:multiLevelType w:val="hybridMultilevel"/>
    <w:tmpl w:val="71BC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A6493"/>
    <w:multiLevelType w:val="hybridMultilevel"/>
    <w:tmpl w:val="566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537E2"/>
    <w:multiLevelType w:val="hybridMultilevel"/>
    <w:tmpl w:val="0B88CAB4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A02AD"/>
    <w:multiLevelType w:val="hybridMultilevel"/>
    <w:tmpl w:val="CA6E5BDE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54984"/>
    <w:multiLevelType w:val="hybridMultilevel"/>
    <w:tmpl w:val="46048128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B79FA"/>
    <w:multiLevelType w:val="hybridMultilevel"/>
    <w:tmpl w:val="70DC2152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247FD"/>
    <w:multiLevelType w:val="singleLevel"/>
    <w:tmpl w:val="17BCF92A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5AA52A5"/>
    <w:multiLevelType w:val="hybridMultilevel"/>
    <w:tmpl w:val="A2F6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05B1B"/>
    <w:multiLevelType w:val="hybridMultilevel"/>
    <w:tmpl w:val="C0480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31D92"/>
    <w:multiLevelType w:val="hybridMultilevel"/>
    <w:tmpl w:val="539CF552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37FDB"/>
    <w:multiLevelType w:val="hybridMultilevel"/>
    <w:tmpl w:val="2398D6A6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0395D"/>
    <w:multiLevelType w:val="hybridMultilevel"/>
    <w:tmpl w:val="CE16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F3A25"/>
    <w:multiLevelType w:val="hybridMultilevel"/>
    <w:tmpl w:val="D496FFB8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61182"/>
    <w:multiLevelType w:val="hybridMultilevel"/>
    <w:tmpl w:val="0E6ECF2A"/>
    <w:lvl w:ilvl="0" w:tplc="A66CF8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503CA"/>
    <w:multiLevelType w:val="hybridMultilevel"/>
    <w:tmpl w:val="27401E6E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75565"/>
    <w:multiLevelType w:val="hybridMultilevel"/>
    <w:tmpl w:val="81C83EA6"/>
    <w:lvl w:ilvl="0" w:tplc="A66CF8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12320"/>
    <w:multiLevelType w:val="hybridMultilevel"/>
    <w:tmpl w:val="754C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2256"/>
    <w:multiLevelType w:val="hybridMultilevel"/>
    <w:tmpl w:val="27C05C48"/>
    <w:lvl w:ilvl="0" w:tplc="A66CF8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458C2"/>
    <w:multiLevelType w:val="hybridMultilevel"/>
    <w:tmpl w:val="BD9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75135"/>
    <w:multiLevelType w:val="hybridMultilevel"/>
    <w:tmpl w:val="6CF4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41DFD"/>
    <w:multiLevelType w:val="hybridMultilevel"/>
    <w:tmpl w:val="32926C6A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439D1"/>
    <w:multiLevelType w:val="hybridMultilevel"/>
    <w:tmpl w:val="9D5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92AA7"/>
    <w:multiLevelType w:val="hybridMultilevel"/>
    <w:tmpl w:val="E852356A"/>
    <w:lvl w:ilvl="0" w:tplc="A66CF8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D6577"/>
    <w:multiLevelType w:val="hybridMultilevel"/>
    <w:tmpl w:val="ABC0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76E1A"/>
    <w:multiLevelType w:val="hybridMultilevel"/>
    <w:tmpl w:val="BC56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A19C5"/>
    <w:multiLevelType w:val="hybridMultilevel"/>
    <w:tmpl w:val="446A219A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75A51"/>
    <w:multiLevelType w:val="hybridMultilevel"/>
    <w:tmpl w:val="35C8B712"/>
    <w:lvl w:ilvl="0" w:tplc="6BA2B2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04F6F"/>
    <w:multiLevelType w:val="hybridMultilevel"/>
    <w:tmpl w:val="50E2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648AA"/>
    <w:multiLevelType w:val="hybridMultilevel"/>
    <w:tmpl w:val="EFDC8FC2"/>
    <w:lvl w:ilvl="0" w:tplc="A66CF8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4B65CD"/>
    <w:multiLevelType w:val="hybridMultilevel"/>
    <w:tmpl w:val="5BB6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F079F"/>
    <w:multiLevelType w:val="hybridMultilevel"/>
    <w:tmpl w:val="2864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49"/>
  </w:num>
  <w:num w:numId="4">
    <w:abstractNumId w:val="34"/>
  </w:num>
  <w:num w:numId="5">
    <w:abstractNumId w:val="43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14"/>
  </w:num>
  <w:num w:numId="10">
    <w:abstractNumId w:val="13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35"/>
  </w:num>
  <w:num w:numId="15">
    <w:abstractNumId w:val="31"/>
  </w:num>
  <w:num w:numId="16">
    <w:abstractNumId w:val="8"/>
  </w:num>
  <w:num w:numId="17">
    <w:abstractNumId w:val="6"/>
  </w:num>
  <w:num w:numId="18">
    <w:abstractNumId w:val="3"/>
  </w:num>
  <w:num w:numId="19">
    <w:abstractNumId w:val="17"/>
  </w:num>
  <w:num w:numId="20">
    <w:abstractNumId w:val="18"/>
  </w:num>
  <w:num w:numId="21">
    <w:abstractNumId w:val="23"/>
  </w:num>
  <w:num w:numId="22">
    <w:abstractNumId w:val="2"/>
  </w:num>
  <w:num w:numId="23">
    <w:abstractNumId w:val="2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26"/>
  </w:num>
  <w:num w:numId="27">
    <w:abstractNumId w:val="41"/>
  </w:num>
  <w:num w:numId="28">
    <w:abstractNumId w:val="33"/>
  </w:num>
  <w:num w:numId="29">
    <w:abstractNumId w:val="30"/>
  </w:num>
  <w:num w:numId="30">
    <w:abstractNumId w:val="47"/>
  </w:num>
  <w:num w:numId="31">
    <w:abstractNumId w:val="46"/>
  </w:num>
  <w:num w:numId="32">
    <w:abstractNumId w:val="37"/>
  </w:num>
  <w:num w:numId="33">
    <w:abstractNumId w:val="4"/>
  </w:num>
  <w:num w:numId="34">
    <w:abstractNumId w:val="21"/>
  </w:num>
  <w:num w:numId="35">
    <w:abstractNumId w:val="50"/>
  </w:num>
  <w:num w:numId="36">
    <w:abstractNumId w:val="15"/>
  </w:num>
  <w:num w:numId="37">
    <w:abstractNumId w:val="22"/>
  </w:num>
  <w:num w:numId="38">
    <w:abstractNumId w:val="48"/>
  </w:num>
  <w:num w:numId="39">
    <w:abstractNumId w:val="28"/>
  </w:num>
  <w:num w:numId="40">
    <w:abstractNumId w:val="29"/>
  </w:num>
  <w:num w:numId="41">
    <w:abstractNumId w:val="7"/>
  </w:num>
  <w:num w:numId="42">
    <w:abstractNumId w:val="32"/>
  </w:num>
  <w:num w:numId="43">
    <w:abstractNumId w:val="1"/>
  </w:num>
  <w:num w:numId="44">
    <w:abstractNumId w:val="42"/>
  </w:num>
  <w:num w:numId="45">
    <w:abstractNumId w:val="12"/>
  </w:num>
  <w:num w:numId="46">
    <w:abstractNumId w:val="10"/>
  </w:num>
  <w:num w:numId="47">
    <w:abstractNumId w:val="44"/>
  </w:num>
  <w:num w:numId="48">
    <w:abstractNumId w:val="45"/>
  </w:num>
  <w:num w:numId="49">
    <w:abstractNumId w:val="51"/>
  </w:num>
  <w:num w:numId="50">
    <w:abstractNumId w:val="39"/>
  </w:num>
  <w:num w:numId="51">
    <w:abstractNumId w:val="5"/>
  </w:num>
  <w:num w:numId="52">
    <w:abstractNumId w:val="11"/>
  </w:num>
  <w:num w:numId="53">
    <w:abstractNumId w:val="16"/>
  </w:num>
  <w:num w:numId="54">
    <w:abstractNumId w:val="4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00969"/>
    <w:rsid w:val="00004029"/>
    <w:rsid w:val="00023808"/>
    <w:rsid w:val="00056DC1"/>
    <w:rsid w:val="000A0C6A"/>
    <w:rsid w:val="000A6C6C"/>
    <w:rsid w:val="000B5DFF"/>
    <w:rsid w:val="000C4A30"/>
    <w:rsid w:val="000E0F8D"/>
    <w:rsid w:val="000F10DE"/>
    <w:rsid w:val="000F45C1"/>
    <w:rsid w:val="00115756"/>
    <w:rsid w:val="00115936"/>
    <w:rsid w:val="00123996"/>
    <w:rsid w:val="00125D65"/>
    <w:rsid w:val="0014178F"/>
    <w:rsid w:val="0014455C"/>
    <w:rsid w:val="00166235"/>
    <w:rsid w:val="00173B96"/>
    <w:rsid w:val="00185864"/>
    <w:rsid w:val="00185FD9"/>
    <w:rsid w:val="00187168"/>
    <w:rsid w:val="00190C56"/>
    <w:rsid w:val="0019246F"/>
    <w:rsid w:val="001A0708"/>
    <w:rsid w:val="001B30FF"/>
    <w:rsid w:val="001B3FDC"/>
    <w:rsid w:val="001D32A4"/>
    <w:rsid w:val="001D7FED"/>
    <w:rsid w:val="001E2869"/>
    <w:rsid w:val="001F180D"/>
    <w:rsid w:val="002033C5"/>
    <w:rsid w:val="00214483"/>
    <w:rsid w:val="00225D3D"/>
    <w:rsid w:val="00230CA8"/>
    <w:rsid w:val="0026428F"/>
    <w:rsid w:val="0027376C"/>
    <w:rsid w:val="0028344F"/>
    <w:rsid w:val="00283879"/>
    <w:rsid w:val="00285177"/>
    <w:rsid w:val="00293D3E"/>
    <w:rsid w:val="002A1CE0"/>
    <w:rsid w:val="002E5495"/>
    <w:rsid w:val="00317ED3"/>
    <w:rsid w:val="00323B20"/>
    <w:rsid w:val="00330881"/>
    <w:rsid w:val="00333548"/>
    <w:rsid w:val="003338BE"/>
    <w:rsid w:val="00333EAE"/>
    <w:rsid w:val="00354FA0"/>
    <w:rsid w:val="00357DA3"/>
    <w:rsid w:val="00393881"/>
    <w:rsid w:val="003A4293"/>
    <w:rsid w:val="00400ADD"/>
    <w:rsid w:val="00412791"/>
    <w:rsid w:val="00450D53"/>
    <w:rsid w:val="0045440B"/>
    <w:rsid w:val="00461F45"/>
    <w:rsid w:val="00465E62"/>
    <w:rsid w:val="0047104A"/>
    <w:rsid w:val="00481A6F"/>
    <w:rsid w:val="00481ACC"/>
    <w:rsid w:val="00496412"/>
    <w:rsid w:val="004A125A"/>
    <w:rsid w:val="004B6403"/>
    <w:rsid w:val="004C6643"/>
    <w:rsid w:val="004D3828"/>
    <w:rsid w:val="004F21E6"/>
    <w:rsid w:val="005341B5"/>
    <w:rsid w:val="0054066B"/>
    <w:rsid w:val="00561516"/>
    <w:rsid w:val="00564BC1"/>
    <w:rsid w:val="00575120"/>
    <w:rsid w:val="00580AD2"/>
    <w:rsid w:val="005B3EC2"/>
    <w:rsid w:val="005C26D1"/>
    <w:rsid w:val="005C32FA"/>
    <w:rsid w:val="005C784F"/>
    <w:rsid w:val="005F72AB"/>
    <w:rsid w:val="00604163"/>
    <w:rsid w:val="00622861"/>
    <w:rsid w:val="00625620"/>
    <w:rsid w:val="006256C6"/>
    <w:rsid w:val="00630AE7"/>
    <w:rsid w:val="006320A6"/>
    <w:rsid w:val="006439A0"/>
    <w:rsid w:val="00650391"/>
    <w:rsid w:val="006526BC"/>
    <w:rsid w:val="00653FF8"/>
    <w:rsid w:val="00654269"/>
    <w:rsid w:val="00662346"/>
    <w:rsid w:val="00662E91"/>
    <w:rsid w:val="0066584C"/>
    <w:rsid w:val="00671A72"/>
    <w:rsid w:val="006836D5"/>
    <w:rsid w:val="00684C07"/>
    <w:rsid w:val="006851BB"/>
    <w:rsid w:val="00696F44"/>
    <w:rsid w:val="006A679F"/>
    <w:rsid w:val="006B4705"/>
    <w:rsid w:val="006B6A04"/>
    <w:rsid w:val="006C0D65"/>
    <w:rsid w:val="006D291D"/>
    <w:rsid w:val="006E3492"/>
    <w:rsid w:val="007006F8"/>
    <w:rsid w:val="00702605"/>
    <w:rsid w:val="0070715D"/>
    <w:rsid w:val="00712C28"/>
    <w:rsid w:val="00737285"/>
    <w:rsid w:val="007373EB"/>
    <w:rsid w:val="00761F58"/>
    <w:rsid w:val="00771B4A"/>
    <w:rsid w:val="00785A44"/>
    <w:rsid w:val="007A0008"/>
    <w:rsid w:val="007A59AC"/>
    <w:rsid w:val="007A74F9"/>
    <w:rsid w:val="007D39A6"/>
    <w:rsid w:val="007E0831"/>
    <w:rsid w:val="00800969"/>
    <w:rsid w:val="00805592"/>
    <w:rsid w:val="00815F6E"/>
    <w:rsid w:val="00844684"/>
    <w:rsid w:val="00844E8F"/>
    <w:rsid w:val="00846AFE"/>
    <w:rsid w:val="00852E1B"/>
    <w:rsid w:val="0086710F"/>
    <w:rsid w:val="008A4F6E"/>
    <w:rsid w:val="008B68D2"/>
    <w:rsid w:val="008D1DD4"/>
    <w:rsid w:val="008E1023"/>
    <w:rsid w:val="009260C4"/>
    <w:rsid w:val="00962A3D"/>
    <w:rsid w:val="009C0E6A"/>
    <w:rsid w:val="009C28FE"/>
    <w:rsid w:val="009F5C39"/>
    <w:rsid w:val="00A331A8"/>
    <w:rsid w:val="00A60412"/>
    <w:rsid w:val="00A63195"/>
    <w:rsid w:val="00A65F50"/>
    <w:rsid w:val="00A74C6A"/>
    <w:rsid w:val="00A81523"/>
    <w:rsid w:val="00A93004"/>
    <w:rsid w:val="00AA119D"/>
    <w:rsid w:val="00AA447C"/>
    <w:rsid w:val="00AA508D"/>
    <w:rsid w:val="00AC3EE8"/>
    <w:rsid w:val="00AD23F6"/>
    <w:rsid w:val="00AD540A"/>
    <w:rsid w:val="00AE703C"/>
    <w:rsid w:val="00AF6090"/>
    <w:rsid w:val="00B36D48"/>
    <w:rsid w:val="00B41B6F"/>
    <w:rsid w:val="00B52EA1"/>
    <w:rsid w:val="00B53E6C"/>
    <w:rsid w:val="00B90A12"/>
    <w:rsid w:val="00B93C94"/>
    <w:rsid w:val="00BA1798"/>
    <w:rsid w:val="00BB6DD6"/>
    <w:rsid w:val="00BC4A14"/>
    <w:rsid w:val="00BC6DCF"/>
    <w:rsid w:val="00C00A97"/>
    <w:rsid w:val="00C3202E"/>
    <w:rsid w:val="00C32708"/>
    <w:rsid w:val="00C46F92"/>
    <w:rsid w:val="00C84669"/>
    <w:rsid w:val="00C93C7D"/>
    <w:rsid w:val="00CA34DA"/>
    <w:rsid w:val="00CB1ECD"/>
    <w:rsid w:val="00CB29C9"/>
    <w:rsid w:val="00CC0368"/>
    <w:rsid w:val="00CD2919"/>
    <w:rsid w:val="00CD4464"/>
    <w:rsid w:val="00CD5B5E"/>
    <w:rsid w:val="00CF1565"/>
    <w:rsid w:val="00CF1659"/>
    <w:rsid w:val="00D13E33"/>
    <w:rsid w:val="00D4392B"/>
    <w:rsid w:val="00D56A58"/>
    <w:rsid w:val="00D57374"/>
    <w:rsid w:val="00D70AC5"/>
    <w:rsid w:val="00D81349"/>
    <w:rsid w:val="00D91115"/>
    <w:rsid w:val="00D97C6D"/>
    <w:rsid w:val="00DB5665"/>
    <w:rsid w:val="00DB5E77"/>
    <w:rsid w:val="00DC3ED0"/>
    <w:rsid w:val="00DC5BAD"/>
    <w:rsid w:val="00E07648"/>
    <w:rsid w:val="00E15343"/>
    <w:rsid w:val="00E24177"/>
    <w:rsid w:val="00E27AAD"/>
    <w:rsid w:val="00E331ED"/>
    <w:rsid w:val="00E3499D"/>
    <w:rsid w:val="00E523F4"/>
    <w:rsid w:val="00E529F3"/>
    <w:rsid w:val="00E60C74"/>
    <w:rsid w:val="00E76596"/>
    <w:rsid w:val="00E861B6"/>
    <w:rsid w:val="00E866E4"/>
    <w:rsid w:val="00E86B4C"/>
    <w:rsid w:val="00E9683D"/>
    <w:rsid w:val="00EC094B"/>
    <w:rsid w:val="00EF33F8"/>
    <w:rsid w:val="00F303C4"/>
    <w:rsid w:val="00F32AE1"/>
    <w:rsid w:val="00F3301A"/>
    <w:rsid w:val="00F43942"/>
    <w:rsid w:val="00F549B1"/>
    <w:rsid w:val="00FC297D"/>
    <w:rsid w:val="00FD50C0"/>
    <w:rsid w:val="00FE15C1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584C"/>
  </w:style>
  <w:style w:type="paragraph" w:customStyle="1" w:styleId="Style2">
    <w:name w:val="Style2"/>
    <w:basedOn w:val="a"/>
    <w:uiPriority w:val="99"/>
    <w:rsid w:val="0066584C"/>
  </w:style>
  <w:style w:type="paragraph" w:customStyle="1" w:styleId="Style3">
    <w:name w:val="Style3"/>
    <w:basedOn w:val="a"/>
    <w:uiPriority w:val="99"/>
    <w:rsid w:val="0066584C"/>
    <w:pPr>
      <w:spacing w:line="322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66584C"/>
  </w:style>
  <w:style w:type="paragraph" w:customStyle="1" w:styleId="Style5">
    <w:name w:val="Style5"/>
    <w:basedOn w:val="a"/>
    <w:uiPriority w:val="99"/>
    <w:rsid w:val="0066584C"/>
    <w:pPr>
      <w:spacing w:line="338" w:lineRule="exact"/>
    </w:pPr>
  </w:style>
  <w:style w:type="paragraph" w:customStyle="1" w:styleId="Style6">
    <w:name w:val="Style6"/>
    <w:basedOn w:val="a"/>
    <w:uiPriority w:val="99"/>
    <w:rsid w:val="0066584C"/>
    <w:pPr>
      <w:spacing w:line="338" w:lineRule="exact"/>
      <w:jc w:val="center"/>
    </w:pPr>
  </w:style>
  <w:style w:type="paragraph" w:customStyle="1" w:styleId="Style7">
    <w:name w:val="Style7"/>
    <w:basedOn w:val="a"/>
    <w:uiPriority w:val="99"/>
    <w:rsid w:val="0066584C"/>
    <w:pPr>
      <w:spacing w:line="338" w:lineRule="exact"/>
      <w:ind w:firstLine="178"/>
    </w:pPr>
  </w:style>
  <w:style w:type="paragraph" w:customStyle="1" w:styleId="Style8">
    <w:name w:val="Style8"/>
    <w:basedOn w:val="a"/>
    <w:uiPriority w:val="99"/>
    <w:rsid w:val="0066584C"/>
  </w:style>
  <w:style w:type="character" w:customStyle="1" w:styleId="FontStyle11">
    <w:name w:val="Font Style11"/>
    <w:basedOn w:val="a0"/>
    <w:uiPriority w:val="99"/>
    <w:rsid w:val="006658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658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6584C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66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65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584C"/>
    <w:pPr>
      <w:spacing w:line="342" w:lineRule="exact"/>
    </w:pPr>
  </w:style>
  <w:style w:type="character" w:customStyle="1" w:styleId="FontStyle14">
    <w:name w:val="Font Style14"/>
    <w:basedOn w:val="a0"/>
    <w:uiPriority w:val="99"/>
    <w:rsid w:val="003A429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3A429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A4293"/>
    <w:rPr>
      <w:rFonts w:ascii="Times New Roman" w:hAnsi="Times New Roman" w:cs="Times New Roman"/>
      <w:b/>
      <w:bCs/>
      <w:sz w:val="30"/>
      <w:szCs w:val="30"/>
    </w:rPr>
  </w:style>
  <w:style w:type="character" w:customStyle="1" w:styleId="4">
    <w:name w:val="Заголовок №4_"/>
    <w:basedOn w:val="a0"/>
    <w:link w:val="40"/>
    <w:rsid w:val="00E27AA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 + Курсив"/>
    <w:basedOn w:val="a0"/>
    <w:rsid w:val="00E27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E27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4pt">
    <w:name w:val="Заголовок №4 + 14 pt;Полужирный"/>
    <w:basedOn w:val="4"/>
    <w:rsid w:val="00E27A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a0"/>
    <w:rsid w:val="00E27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Курсив"/>
    <w:basedOn w:val="a0"/>
    <w:rsid w:val="00E27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"/>
    <w:basedOn w:val="a0"/>
    <w:rsid w:val="00E27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E27AAD"/>
    <w:pPr>
      <w:shd w:val="clear" w:color="auto" w:fill="FFFFFF"/>
      <w:autoSpaceDE/>
      <w:autoSpaceDN/>
      <w:adjustRightInd/>
      <w:spacing w:line="332" w:lineRule="exact"/>
      <w:outlineLvl w:val="3"/>
    </w:pPr>
    <w:rPr>
      <w:rFonts w:eastAsia="Times New Roman"/>
      <w:sz w:val="30"/>
      <w:szCs w:val="30"/>
      <w:lang w:eastAsia="en-US"/>
    </w:rPr>
  </w:style>
  <w:style w:type="paragraph" w:customStyle="1" w:styleId="50">
    <w:name w:val="Заголовок №5"/>
    <w:basedOn w:val="a"/>
    <w:link w:val="5"/>
    <w:rsid w:val="00E27AAD"/>
    <w:pPr>
      <w:shd w:val="clear" w:color="auto" w:fill="FFFFFF"/>
      <w:autoSpaceDE/>
      <w:autoSpaceDN/>
      <w:adjustRightInd/>
      <w:spacing w:line="336" w:lineRule="exact"/>
      <w:outlineLvl w:val="4"/>
    </w:pPr>
    <w:rPr>
      <w:rFonts w:eastAsia="Times New Roman"/>
      <w:b/>
      <w:bCs/>
      <w:sz w:val="28"/>
      <w:szCs w:val="28"/>
      <w:lang w:eastAsia="en-US"/>
    </w:rPr>
  </w:style>
  <w:style w:type="paragraph" w:customStyle="1" w:styleId="Style10">
    <w:name w:val="Style10"/>
    <w:basedOn w:val="a"/>
    <w:uiPriority w:val="99"/>
    <w:rsid w:val="009C0E6A"/>
    <w:pPr>
      <w:spacing w:line="322" w:lineRule="exact"/>
      <w:ind w:hanging="341"/>
    </w:pPr>
  </w:style>
  <w:style w:type="paragraph" w:styleId="a6">
    <w:name w:val="header"/>
    <w:basedOn w:val="a"/>
    <w:link w:val="a7"/>
    <w:uiPriority w:val="99"/>
    <w:semiHidden/>
    <w:unhideWhenUsed/>
    <w:rsid w:val="0018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58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8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C664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F330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84C07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6E349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2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6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73</c:v>
                </c:pt>
                <c:pt idx="2">
                  <c:v>56</c:v>
                </c:pt>
                <c:pt idx="3">
                  <c:v>86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79</c:v>
                </c:pt>
                <c:pt idx="2">
                  <c:v>67</c:v>
                </c:pt>
                <c:pt idx="3">
                  <c:v>97</c:v>
                </c:pt>
                <c:pt idx="4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май.19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85</c:v>
                </c:pt>
                <c:pt idx="2">
                  <c:v>75</c:v>
                </c:pt>
                <c:pt idx="3">
                  <c:v>100</c:v>
                </c:pt>
                <c:pt idx="4">
                  <c:v>75</c:v>
                </c:pt>
              </c:numCache>
            </c:numRef>
          </c:val>
        </c:ser>
        <c:shape val="cylinder"/>
        <c:axId val="106991616"/>
        <c:axId val="106993152"/>
        <c:axId val="0"/>
      </c:bar3DChart>
      <c:catAx>
        <c:axId val="106991616"/>
        <c:scaling>
          <c:orientation val="minMax"/>
        </c:scaling>
        <c:axPos val="b"/>
        <c:tickLblPos val="nextTo"/>
        <c:crossAx val="106993152"/>
        <c:crosses val="autoZero"/>
        <c:auto val="1"/>
        <c:lblAlgn val="ctr"/>
        <c:lblOffset val="100"/>
      </c:catAx>
      <c:valAx>
        <c:axId val="106993152"/>
        <c:scaling>
          <c:orientation val="minMax"/>
        </c:scaling>
        <c:axPos val="l"/>
        <c:majorGridlines/>
        <c:numFmt formatCode="General" sourceLinked="1"/>
        <c:tickLblPos val="nextTo"/>
        <c:crossAx val="1069916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2017г.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73</c:v>
                </c:pt>
                <c:pt idx="2">
                  <c:v>56</c:v>
                </c:pt>
                <c:pt idx="3">
                  <c:v>75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май 2018г.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79</c:v>
                </c:pt>
                <c:pt idx="2">
                  <c:v>67</c:v>
                </c:pt>
                <c:pt idx="3">
                  <c:v>80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май 2019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95</c:v>
                </c:pt>
                <c:pt idx="1">
                  <c:v>85</c:v>
                </c:pt>
                <c:pt idx="2">
                  <c:v>70</c:v>
                </c:pt>
                <c:pt idx="3">
                  <c:v>85</c:v>
                </c:pt>
                <c:pt idx="4">
                  <c:v>75</c:v>
                </c:pt>
              </c:numCache>
            </c:numRef>
          </c:val>
        </c:ser>
        <c:shape val="cylinder"/>
        <c:axId val="111936640"/>
        <c:axId val="112402816"/>
        <c:axId val="0"/>
      </c:bar3DChart>
      <c:catAx>
        <c:axId val="111936640"/>
        <c:scaling>
          <c:orientation val="minMax"/>
        </c:scaling>
        <c:axPos val="b"/>
        <c:tickLblPos val="nextTo"/>
        <c:crossAx val="112402816"/>
        <c:crosses val="autoZero"/>
        <c:auto val="1"/>
        <c:lblAlgn val="ctr"/>
        <c:lblOffset val="100"/>
      </c:catAx>
      <c:valAx>
        <c:axId val="112402816"/>
        <c:scaling>
          <c:orientation val="minMax"/>
        </c:scaling>
        <c:axPos val="l"/>
        <c:majorGridlines/>
        <c:numFmt formatCode="General" sourceLinked="1"/>
        <c:tickLblPos val="nextTo"/>
        <c:crossAx val="1119366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2017г.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74</c:v>
                </c:pt>
                <c:pt idx="2">
                  <c:v>69</c:v>
                </c:pt>
                <c:pt idx="3">
                  <c:v>67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2018г.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75</c:v>
                </c:pt>
                <c:pt idx="3">
                  <c:v>71</c:v>
                </c:pt>
                <c:pt idx="4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2019г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95</c:v>
                </c:pt>
                <c:pt idx="1">
                  <c:v>90</c:v>
                </c:pt>
                <c:pt idx="2">
                  <c:v>81</c:v>
                </c:pt>
                <c:pt idx="3">
                  <c:v>100</c:v>
                </c:pt>
                <c:pt idx="4">
                  <c:v>90</c:v>
                </c:pt>
              </c:numCache>
            </c:numRef>
          </c:val>
        </c:ser>
        <c:shape val="cylinder"/>
        <c:axId val="113346432"/>
        <c:axId val="113347968"/>
        <c:axId val="0"/>
      </c:bar3DChart>
      <c:catAx>
        <c:axId val="113346432"/>
        <c:scaling>
          <c:orientation val="minMax"/>
        </c:scaling>
        <c:axPos val="b"/>
        <c:tickLblPos val="nextTo"/>
        <c:crossAx val="113347968"/>
        <c:crosses val="autoZero"/>
        <c:auto val="1"/>
        <c:lblAlgn val="ctr"/>
        <c:lblOffset val="100"/>
      </c:catAx>
      <c:valAx>
        <c:axId val="113347968"/>
        <c:scaling>
          <c:orientation val="minMax"/>
        </c:scaling>
        <c:axPos val="l"/>
        <c:majorGridlines/>
        <c:numFmt formatCode="General" sourceLinked="1"/>
        <c:tickLblPos val="nextTo"/>
        <c:crossAx val="113346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2017г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87</c:v>
                </c:pt>
                <c:pt idx="2">
                  <c:v>82</c:v>
                </c:pt>
                <c:pt idx="3">
                  <c:v>88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2018г.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</c:v>
                </c:pt>
                <c:pt idx="1">
                  <c:v>93</c:v>
                </c:pt>
                <c:pt idx="2">
                  <c:v>85</c:v>
                </c:pt>
                <c:pt idx="3">
                  <c:v>96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2019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109753088"/>
        <c:axId val="109754624"/>
        <c:axId val="0"/>
      </c:bar3DChart>
      <c:catAx>
        <c:axId val="109753088"/>
        <c:scaling>
          <c:orientation val="minMax"/>
        </c:scaling>
        <c:axPos val="b"/>
        <c:tickLblPos val="nextTo"/>
        <c:crossAx val="109754624"/>
        <c:crosses val="autoZero"/>
        <c:auto val="1"/>
        <c:lblAlgn val="ctr"/>
        <c:lblOffset val="100"/>
      </c:catAx>
      <c:valAx>
        <c:axId val="109754624"/>
        <c:scaling>
          <c:orientation val="minMax"/>
        </c:scaling>
        <c:axPos val="l"/>
        <c:majorGridlines/>
        <c:numFmt formatCode="General" sourceLinked="1"/>
        <c:tickLblPos val="nextTo"/>
        <c:crossAx val="1097530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74</c:v>
                </c:pt>
                <c:pt idx="2">
                  <c:v>75</c:v>
                </c:pt>
                <c:pt idx="3">
                  <c:v>75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уч.год.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80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уч.год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соц.коммуникативное развитие</c:v>
                </c:pt>
                <c:pt idx="2">
                  <c:v>речевое развитие</c:v>
                </c:pt>
                <c:pt idx="3">
                  <c:v>познавательное развитие</c:v>
                </c:pt>
                <c:pt idx="4">
                  <c:v>худ.-эстетическое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95</c:v>
                </c:pt>
                <c:pt idx="1">
                  <c:v>90</c:v>
                </c:pt>
                <c:pt idx="2">
                  <c:v>85</c:v>
                </c:pt>
                <c:pt idx="3">
                  <c:v>100</c:v>
                </c:pt>
                <c:pt idx="4">
                  <c:v>95</c:v>
                </c:pt>
              </c:numCache>
            </c:numRef>
          </c:val>
        </c:ser>
        <c:shape val="cylinder"/>
        <c:axId val="106929152"/>
        <c:axId val="106951424"/>
        <c:axId val="0"/>
      </c:bar3DChart>
      <c:catAx>
        <c:axId val="106929152"/>
        <c:scaling>
          <c:orientation val="minMax"/>
        </c:scaling>
        <c:axPos val="b"/>
        <c:tickLblPos val="nextTo"/>
        <c:crossAx val="106951424"/>
        <c:crosses val="autoZero"/>
        <c:auto val="1"/>
        <c:lblAlgn val="ctr"/>
        <c:lblOffset val="100"/>
      </c:catAx>
      <c:valAx>
        <c:axId val="106951424"/>
        <c:scaling>
          <c:orientation val="minMax"/>
        </c:scaling>
        <c:axPos val="l"/>
        <c:majorGridlines/>
        <c:numFmt formatCode="General" sourceLinked="1"/>
        <c:tickLblPos val="nextTo"/>
        <c:crossAx val="1069291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Сысоевское</dc:creator>
  <cp:keywords/>
  <dc:description/>
  <cp:lastModifiedBy>User</cp:lastModifiedBy>
  <cp:revision>173</cp:revision>
  <dcterms:created xsi:type="dcterms:W3CDTF">2019-12-22T10:22:00Z</dcterms:created>
  <dcterms:modified xsi:type="dcterms:W3CDTF">2020-03-15T11:09:00Z</dcterms:modified>
</cp:coreProperties>
</file>