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B2" w:rsidRPr="00A91FB2" w:rsidRDefault="00A91FB2" w:rsidP="00A91FB2"/>
    <w:p w:rsidR="00A91FB2" w:rsidRPr="00A91FB2" w:rsidRDefault="00A91FB2" w:rsidP="00A91F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FB2">
        <w:rPr>
          <w:rFonts w:ascii="Times New Roman" w:hAnsi="Times New Roman" w:cs="Times New Roman"/>
          <w:b/>
          <w:sz w:val="32"/>
          <w:szCs w:val="32"/>
        </w:rPr>
        <w:t>Консультация для родителей «Капризы и упрямство»</w:t>
      </w:r>
      <w:bookmarkStart w:id="0" w:name="_GoBack"/>
      <w:bookmarkEnd w:id="0"/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необходимо  определить  область  этой  темы,  т.е.  поставить  её  в  определённые  рамки.  Капризы  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упрямство рассматриваются как составляющие отклоняющегося поведения, наряду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1.  Непослушанием, выражающемся в непослушании и озорстве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2.  Детским негативизмом, т.е. непринятием чего-либо без определённых причин.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3.  Своеволием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4.  Недисциплинированностью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Все  выше  перечисленные  формы  отклоняющегося  поведения  различаются  лишь  по  степени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социальной опасности, а также зависят от возрастных и индивидуальных особенностей личности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ребёнка.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Понятия  "капризы  и  упрямство"  очень  родственные  и  чёткой  границы  провести  между  ними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нельзя. И способы преодоления капризов и упрямства одинаковы, но об этом позже.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УПРЯМСТВО  – это  психологическое  состояние,  очень  близкое  к  негативизму.  Это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отрицательная  особенность  поведения  человека,  выражающаяся  в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необоснованном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нерациональном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просьбам,  советам,  требованиям  других  людей.  Вид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упорного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непослушания, для которого нет видимых мотивов.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Проявления упрямства: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в  желании  продолжить  начатое  действие  даже  в  тех  случаях,  когда  ясно,  что  оно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бессмысленно, не приносит пользы.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•  выступает  как  психологическая  защита  и  имеет  избирательный  характер,  т.е.  ребёнок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понял, что совершил ошибку, но не хочет в это признаваться, и поэтому " стоит на своём".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времени  оно  порождает  детскую  лживость,  может  привести  к  расстройству  нервной  системы,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неврозам, раздражительности. Если такие проявления, ещё в дошкольном возрасте, из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реактивных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 xml:space="preserve">состояний переходят в хронические, то возникает начальная стадия педагогической запущенности. </w:t>
      </w:r>
      <w:proofErr w:type="gramEnd"/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  капризах  мы  не  будем  много  говорить,  т.к.  вся  информация  во  многом  пересекается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вышесказанным.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КАПРИЗЫ  - это  действия,  которые  лишены  разумного  основания,  т.е.  "  Я  так  хочу  и  всё!!!".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Они  вызываются  слабостью  ребёнка  и  в  определённой  степени  тоже  выступают  как  форма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самозащиты.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Проявления капризов: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в  желании  продолжить  начатое  действие  даже  в  тех  случаях,  когда  ясно,  что  оно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бессмысленно, не приносит пользы.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в недовольстве, раздражительности, плаче.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в двигательном перевозбуждении.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Развитию капризов способствует неокрепшая нервная система.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Что необходимо знать родителям о детском упрямстве и капризности: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1.  Период упрямства и капризности начинается примерно с 18 месяцев.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2.  Как правило, эта фаза заканчивается к 3,5- 4 годам. Случайные приступы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3.  упрямства в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4.  Пик упрямства приходится на 2,5- 3 года жизни.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5.  Мальчики упрямятся сильнее, чем девочки.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6.  Девочки капризничают чаще, чем мальчики.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7.  В кризисный период приступы упрямства и капризности случаются у детей по 5 раз в день.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У некоторых детей – до 19 раз!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8.  Если дети по достижению 4 лет всё ещё продолжают часто упрямиться и капризничать, то,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вероятнее  всего  речь  идёт  о  "  фиксированном  упрямстве",  истеричности,  как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удобных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манипулирования  ребёнком  своими  родителями.  Чаще  всего  это  результат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соглашательского поведения родителей, поддавшихся нажиму со стороны ребёнка, нередко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ради своего спокойствия.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Что могут сделать родители для преодоления упрямства и капризности у детей: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1.  Не предавайте большого значения упрямству и капризности. Примите к сведению приступ,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но не очень волнуйтесь за ребёнка.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2.  Во время приступа оставайтесь рядом, дайте ему почувствовать, что вы его  понимаете.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3.  Не  пытайтесь  в  это  время  что-либо  внушать  своему  ребёнку  – это  бесполезно.  Ругань  не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имеет смысла, шлепки ещё сильнее его возбуждают.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4.  Будьте в поведении с ребёнком настойчивы, если сказали "нет", оставайтесь и дальше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мнении.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5.  Не сдавайтесь даже  тогда, когда приступ ребёнка протекает  в  общественном месте.  Чаще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всего помогает только одно – взять его за руку и увести.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6.  Истеричность  и  капризность  требует  зрителей,  не  прибегайте  к  помощи  посторонних: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>"Посмотрите, какая плохая девочка, ай-</w:t>
      </w:r>
      <w:proofErr w:type="spellStart"/>
      <w:r w:rsidRPr="00A91FB2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A91F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1FB2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A91FB2">
        <w:rPr>
          <w:rFonts w:ascii="Times New Roman" w:hAnsi="Times New Roman" w:cs="Times New Roman"/>
          <w:sz w:val="28"/>
          <w:szCs w:val="28"/>
        </w:rPr>
        <w:t xml:space="preserve">!". Ребёнку только этого и нужно.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7.  Постарайтесь  схитрить:  "Ох,  какая  у  меня  есть  интересная  игрушка  (книжка,  штучка)!".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Подобные отвлекающие манёвры заинтересуют капризулю и он успокоится.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8.  Исключите из арсенала грубый тон, резкость, стремление " сломить силой авторитета".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9.  Спокойный тон общения, без раздражительности.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10. Уступки  имеют  место  быть,  если  они  педагогически  целесообразны,  оправданы  логикой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воспитательного процесса.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пойдёт о </w:t>
      </w:r>
      <w:proofErr w:type="spellStart"/>
      <w:r w:rsidRPr="00A91FB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91FB2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 детьми,  а именно о  том,  в каких случаях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ребёнка нельзя наказывать и ругать, когда можно и нужно хвалить: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1. НЕЛЬЗЯ ХВАЛИТЬ ЗА ТО, ЧТО: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достигнуто не своим трудом.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не подлежит похвале (красота, сила, ловкость, ум).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из жалости или желания понравиться.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2. НАДО ХВАЛИТЬ: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за поступок, за свершившееся действие.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ачинать сотрудничать с ребёнком всегда с похвалы, одобрения.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чень важно похвалить ребёнка с утра, как можно раньше и на ночь тоже.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•  уметь  хвалить  не  хваля  (пример: попросить  о  помощи,  совет,  как  у  взрослого).  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наказаниях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необходимо остановиться более подробно.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1. НЕЛЬЗЯ НАКАЗЫВАТЬ И РУГАТЬ КОГДА: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1.  ребёнок  болен,  испытывает  недомогание  или  оправился  после  болезни  т.к.  в  это  время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психика ребёнка уязвима и реакция непредсказуема.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2.  когда ребёнок ест, сразу после сна и перед сном.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 xml:space="preserve">3.  во всех  случаях, когда  что-то  не получается (пример:  когда  вы торопитесь,  а ребёнок не </w:t>
      </w:r>
      <w:proofErr w:type="gramEnd"/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может завязать шнурки).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 xml:space="preserve">4.  после физической или душевной травмы (пример: ребёнок упал, вы ругаете за это, считая, </w:t>
      </w:r>
      <w:proofErr w:type="gramEnd"/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что он виноват).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5.  когда ребёнок не справился со страхом, невнимательностью, подвижностью и т.д., но очень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старался.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6.  когда внутренние мотивы его поступка вам не понятны.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7.  когда вы сами не в себе.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7 ПРАВИЛ НАКАЗАНИЯ: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1.  наказание не должно вредить здоровью.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 xml:space="preserve">2.  если  есть  сомнения,  то  лучше  не  наказывать  (пример:  вы  не  уверены,  что  проступок </w:t>
      </w:r>
      <w:proofErr w:type="gramEnd"/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совершил  именно  ваш  ребёнок,  или  вы  сомневаетесь  в  том,  что  совершённое  действие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вообще достойно наказания, т.е. наказывать "на всякий случай" нельзя.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3.  за 1 проступок – одно наказание (нельзя припоминать старые грехи).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4.  лучше не наказывать, чем наказывать с опозданием.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5.  надо наказывать и вскоре прощать.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6.  если  ребёнок  считает,  что  вы  несправедливы,  то  не  будет  эффекта,  поэтому  важно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объяснить ребенку, за что и почему он наказан.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7.  ребёнок не должен бояться наказания.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Конечно, использовать все правила и необходимые условия в своём семейном воспитании очень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сложно,  но  вероятно  каждый  родитель  выберет  из  всего  выше  перечисленного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недостающую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часть, тем самым, дополнив уже выработанную стратегию воспитания в вашей семье.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r w:rsidRPr="00A91FB2">
        <w:t xml:space="preserve"> </w:t>
      </w:r>
    </w:p>
    <w:p w:rsidR="00A91FB2" w:rsidRPr="00A91FB2" w:rsidRDefault="00A91FB2" w:rsidP="00A91FB2">
      <w:r w:rsidRPr="00A91FB2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ata:image/png;base64,iVBORw0KGgoAAAANSUhEUgAAAroAAAABCAIAAAC+DZrRAAAACXBIWXMAABYlAAAWJQFJUiTwAAAAGElEQVRIx2NgGAWjYBSMglEwCkbBKMALAAgvAAHsyBgi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data:image/png;base64,iVBORw0KGgoAAAANSUhEUgAAAroAAAABCAIAAAC+DZrRAAAACXBIWXMAABYlAAAWJQFJUiTwAAAAGElEQVRIx2NgGAWjYBSMglEwCkbBKMALAAgvAAHsyBgiAAAAAElFTkSuQm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egH93aQMA&#10;AG8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A91FB2" w:rsidRDefault="00A91FB2" w:rsidP="00A91FB2"/>
    <w:p w:rsidR="00A91FB2" w:rsidRDefault="00A91FB2" w:rsidP="00A91FB2"/>
    <w:p w:rsidR="00A91FB2" w:rsidRDefault="00A91FB2" w:rsidP="00A91FB2"/>
    <w:p w:rsidR="00A91FB2" w:rsidRDefault="00A91FB2" w:rsidP="00A91FB2"/>
    <w:p w:rsidR="00A91FB2" w:rsidRDefault="00A91FB2" w:rsidP="00A91FB2"/>
    <w:p w:rsidR="00A91FB2" w:rsidRDefault="00A91FB2" w:rsidP="00A91FB2"/>
    <w:p w:rsidR="00A91FB2" w:rsidRDefault="00A91FB2" w:rsidP="00A91FB2"/>
    <w:p w:rsidR="00A91FB2" w:rsidRDefault="00A91FB2" w:rsidP="00A91FB2"/>
    <w:p w:rsidR="00A91FB2" w:rsidRDefault="00A91FB2" w:rsidP="00A91FB2"/>
    <w:p w:rsidR="00A91FB2" w:rsidRDefault="00A91FB2" w:rsidP="00A91FB2"/>
    <w:p w:rsidR="00A91FB2" w:rsidRPr="00A91FB2" w:rsidRDefault="00A91FB2" w:rsidP="00A91FB2">
      <w:pPr>
        <w:jc w:val="center"/>
        <w:rPr>
          <w:rFonts w:ascii="Times New Roman" w:hAnsi="Times New Roman" w:cs="Times New Roman"/>
          <w:sz w:val="32"/>
          <w:szCs w:val="32"/>
        </w:rPr>
      </w:pPr>
      <w:r w:rsidRPr="00A91FB2">
        <w:rPr>
          <w:rFonts w:ascii="Times New Roman" w:hAnsi="Times New Roman" w:cs="Times New Roman"/>
          <w:sz w:val="32"/>
          <w:szCs w:val="32"/>
        </w:rPr>
        <w:lastRenderedPageBreak/>
        <w:t>Консультация "Первая помощь при обморожениях"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Переохлаждение: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  результате  длительного  воздействия  низкой  температуры  окружающего  воздуха  у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ребёнка возникает  ознобление.  Повреждённые  участки  кожи  внешне  представляют  собой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уплотнения  красного  или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синюшнее-багрового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цвета.  Ознобление  сопровождается  зудом,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жжением,  болью,  которая  усиливается,  если  этот  участок  быстро  согревать.  Переохлаждаются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чаще ноги и руки.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Воспитатель,  собирая  детей  на  прогулку,  следит  за  тем,  чтобы  у  них  были  сухими  обувь  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варежки. В особом внимании нуждаются дети ослабленные, перенесшие заболевания.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Резкое понижение температуры тела приводит к замерзанию.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Ребёнок  в  таком  состоянии  теряет  сознание,  кожные  покровы  бледнеют,  пульс  редкий.  После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принятия  первой  помощи  у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замёрзших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отмечается сонливость,  ослабление  памяти,  расстройство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психики.  Частым  осложнением  замерзания  является  воспаление  лёгких,  почек,  острые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расстройства пищеварения.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Первая  помощь замёрзшему  ребёнку  заключается  в  согревании  его  в  горячей  ванне,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одновременно  проводится  массаж.  Как  только  ребёнок  придёт  в  сознании, ему необходимо дать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горячее  питьё,  еду,  уложить  в  постель,  срочно  вызвать  врача  или  доставить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лечебное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Обморожение: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Чаще  наблюдается  у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ослабленных,  у  тех,  кто  носит  слишком  тесную  обувь.  Оно  может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быть даже при 0 температуре. Дети отмораживают пальцы рук и ног, уши, кончик носа.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Различают три степени обморожения: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Обморожение  1  степени  бывают  при  кратковременном  действии  холода.  После  отогревания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поражённые участки кожи краснеют и припухают, появляется небольшая боль, жжение. Через 2-3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дня краснота и отёк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и на коже никаких следов обморожения не остаётся.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Обморожение  2  степени  наступает  при  длительном  действии  холода.  Кожа  при  обморожении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резко бледнеет. Позднее появляются пузыри.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Наполненные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светлой или кровянистой жидкостью.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Обморожение 3 степени и 4 степени возможно при длительном действии низких температур,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омертвевают  не  только  мягкие  ткани,  но  и  кости,  развивается  гангрена.  Характерно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повышение температуры, общая интоксикация, беспокойное поведение и озноб.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Первая помощь при обморожении заключается в скорейшем восстановлении кровообращения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поражения.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Обмороженные  руки  или  ноги  отогревают  в  тёплой  воде.  Повреждённое  место  осторожно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обнажают, погружают в тазик с водой 18-20º и проводят лёгкий массаж. Массировать начинают с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пальцев  вверх.  Во  время  массажа  надо  заставлять  ребёнка  шевелить  пальцами,  чтобы  быстрее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восстановить  кровообращение.  При  полном  отогревании  кожа  становится  ярко-розовой  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появляется  боль.  Затем  отмороженное  место  осторожно  вытирают,  протирают  спиртом,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накладывают сухую стерильную повязку и тепло укутывают.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При  обморожении  щёк  и  носа  отогревают  их  прямо  на  улице,  растирая  поражённый  участок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круговыми  движениями.  Не  следует  обмороженное  место  растирать  снегом,  так  как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>льдинки  могут  оцарапать  кожу,  кроме  того  можно  занести  инфекцию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ереть  лучше  мягкой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шерстяной варежкой или рукой до полного восстановления кровообращения. При более тяжёлых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срочная госпитализация в больницу.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</w:p>
    <w:p w:rsidR="00A91FB2" w:rsidRPr="00A91FB2" w:rsidRDefault="00A91FB2" w:rsidP="00A91F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FB2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Консультации для родителей</w:t>
      </w:r>
    </w:p>
    <w:p w:rsidR="00A91FB2" w:rsidRPr="00A91FB2" w:rsidRDefault="00A91FB2" w:rsidP="00A91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B2">
        <w:rPr>
          <w:rFonts w:ascii="Times New Roman" w:hAnsi="Times New Roman" w:cs="Times New Roman"/>
          <w:b/>
          <w:sz w:val="28"/>
          <w:szCs w:val="28"/>
        </w:rPr>
        <w:t>«Воспитание дружеских отношений в игре»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Творческие игры создаются самими детьми. Тематика этих игр многообразна. Дети изображают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быт  семьи,  строительство  новых  домов,  наши  праздники.  В этих  играх  чаще  всего  их  внимание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привлекают  отношения  между  людьми  – заботы  матери,  ласковое  обращение  бабушки  и  других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членов  семьи,  поведение  детей.  Вот  две  девочки  играют  в  «дочки-матери».  Одна  из  них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обращается  со  своей  «дочкой»  ласково,  внимательно,  терпеливо.  Другая  «мама»  проявляет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«дочке»  чрезмерную  строгость:  строго  выговаривает  за  непослушание,  часто  наказывает.  Ясно,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что  поведение  этих  двух  девочек  в  игре  навеяно  различными  впечатлениями,  которые,  как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зеркале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отражают отношение между родителями и детьми в одной и другой семье. Часто по играм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детей можно судить о взаимоотношениях не только детей и родителей, но и других членов семьи: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бабушки,  дедушки  и  т.д.  Большое  место  в  творческих  играх  занимает  отображение  труда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взрослых: дети играют в поезд, пароход, с большой любовью изображают смелых воинов. Однако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родители всегда должны помнить, что без знакомства с окружающим, без чтения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детям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книг, рассказов, сказок, стихов, без внимания и заботы о правильном и разумном развитии детей –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их игры будут бедными по содержанию.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Такие игры не могут двигать вперёд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. Нравственное и умственное развитие ребёнка.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Заимствуя  содержание  игр  из  окружающей  действительности,  дети,  однако,  не  механически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копируют эту жизнь, а перерабатывают впечатления жизни в своём сознании, раскрывают в играх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свой характер, выявляют своё отношение к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. Семья, детский сад показывают детям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пример  любви  к  труду,  к  своему  городу.  Дружеские  отношения  друг  к  другу.  Все  эти  качества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проявляются в играх детей. У детей игры  занимают самое большое место. Тематические игры,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случаев,  подсказываются  имеющимися  игрушками,  которые  являются  первичным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организующим началом в играх детей. Дети быстро переходят от одной роли к другой. Родители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должны  заботиться  не  столько  о  том,  чтобы  накупить  как  можно  больше  игрушек,  сколько  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тщательном  из  отборе,  чтобы  они  были  доступными,  яркими,  способными  побудить  ребёнка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полезной игре. Вовремя дать ребёнку нужную игрушку – значит поддержать и оживить его игру.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Уже в младшем возрасте дети любят несложные сказки, сопровождаемые действием.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Бабушка  Кати  много  играла  с  четырёхлетней  внучкой.  Их  любимая  игра  называлась  «Репка».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«Посадила бабка репку», - задумчиво начинала бабушка, и говорит: «Расти, расти, репка, сладкая,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>крепкая,  большая-пребольшая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Выросла  репка  большая,  сладкая,  крепкая,  круглая,  жёлтая.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 xml:space="preserve">Пошла бабка репку рвать: тянет, потянет, вытянуть не может… (Тут бабушка показывала, как она </w:t>
      </w:r>
      <w:proofErr w:type="gramEnd"/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тянет упрямую репку.) Позвала бабка внучку Катю (Тут Катя хваталась за бабушкину юбку): Катя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за бабку, бабку за репку –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, вытянуть не могут. Позвала Катя брата, а он только того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и ждал, чтобы уцепиться за Катю. Брат за Катю, Катя за бабку, бабка за репку –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вытянули  репку.  И  тут  у  бабушки  в  руках  появилось  неведомо  откуда  взявшееся  яблоко,  или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пирожок, или настоящая репка. Ребята с визгом и восторгом повисали на бабушке. И она вручала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им гостинцы. Детям так нравилась эта сказка-драматизация, что, едва переступив бабушкин порог,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Катя просила: «Бабушка, бабушка, потянем репку!»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Большой  интерес  проявляют  дети  к  строительному  материалу.  Иногда  по  ходу  игры  ребёнку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нужно построить пароход или автомобиль. Родители помогают ребёнку осуществить его замыслы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и  показывают,  как  нужно  строить.  Использование  строительного  материала  в  играх  развивает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воображение ребёнка,  так  как этот  материал можно  применять самым различным  образом. Дети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сооружают всевозможные постройки, часто это делается в связи с задуманной игрой: куклам дом,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кроватку;  лётчику  –  самолёт  и  т.д.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У  детей  4-5  лет  содержание  творческих  игр  обогащается  под  влиянием  воспитания,  в  связи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ростом их самостоятельности и расширением круга представлений. Они не удовлетворяются уже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изображением  отдельных  эпизодов,  а  придумывают  разные  сюжеты.  Если  раньше,  например,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поезд  изображался  движениями  и  звуками,  напоминающими  гудки  и  шум  паровоза,  то  теперь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появляются роли машиниста, кондуктора, и поезд не просто идёт, а перевозит пассажиров и грузы.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Дети пяти  лет  умеют сделать  нужную постройку, находят  разнообразное  применение игрушкам.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Их речь настолько развита, что они могут изображать различные сценки, говоря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действующих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лиц. Они легко превращаются в папу и маму, в пассажира и в машиниста.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Для  выполнения  взятой  на  себя  роли,  ребёнок  использует  игрушки  и  различные  предметы,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способствуют  созданию  образов.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 xml:space="preserve">Сюжетные  игрушки  (кукла,  мишка,  лошадка, </w:t>
      </w:r>
      <w:proofErr w:type="gramEnd"/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автомобиль  и  др.)  наталкивают  ребёнка  на  определённые  игры.  Например:  на  лошадке  можно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ездить верхом, возить грузы, поить её. В посуде – готовить обед или угощать из неё чаем куклу 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т.д. Что  касается предметов и  материалов,  то  их  дети  в играх используют по-разному. Кубики  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кирпичики  –  изображают  хлеб,  пирожное  или  стол,  стул.  Взрослые  должны  внимательно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относиться к задуманному игровому замыслу ребёнка и не разрушать его игру только потому, что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им  кажется  смешным,  что  прутик  в  игре  может  быть  и  лошадкой.  В  творческих  играх  дети  не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только  отражают  накопленный  опыт,  но  и  углубляют  свои  представления  об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изображаемых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, о жизни. Ребёнок, как и взрослые, познаёт мир в процессе деятельности. В конкретных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, связанных с выполнением роли, ребёнок обращает внимание на многие стороны жизни,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FB2">
        <w:rPr>
          <w:rFonts w:ascii="Times New Roman" w:hAnsi="Times New Roman" w:cs="Times New Roman"/>
          <w:sz w:val="28"/>
          <w:szCs w:val="28"/>
        </w:rPr>
        <w:t>которые  он  без  игры  и  не  заметил бы.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В  ходе  игры  он  должен  действовать  так,  как  это  требует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роль, что так же обогащает его представления, делает их более живыми.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Ребёнок,  например,  не  один  раз  наблюдал,  как  действует  дворник,  но  когда  он  изображал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дворника, его представления становились ярче и содержательнее, особенно в коллективных играх,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когда действия товарищей подсказывают ему, как надо поступать дальше, дружно договариваться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 дальнейших действиях. Под воздействием родителей и воспитателей интересы детей становятся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lastRenderedPageBreak/>
        <w:t xml:space="preserve">всё  более  </w:t>
      </w:r>
      <w:proofErr w:type="gramStart"/>
      <w:r w:rsidRPr="00A91FB2">
        <w:rPr>
          <w:rFonts w:ascii="Times New Roman" w:hAnsi="Times New Roman" w:cs="Times New Roman"/>
          <w:sz w:val="28"/>
          <w:szCs w:val="28"/>
        </w:rPr>
        <w:t>устойчивыми</w:t>
      </w:r>
      <w:proofErr w:type="gramEnd"/>
      <w:r w:rsidRPr="00A91FB2">
        <w:rPr>
          <w:rFonts w:ascii="Times New Roman" w:hAnsi="Times New Roman" w:cs="Times New Roman"/>
          <w:sz w:val="28"/>
          <w:szCs w:val="28"/>
        </w:rPr>
        <w:t xml:space="preserve">  и  целеустремлёнными,  их  игры  продолжаются  намного  дольше,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обогащаясь  эпизодами  и  давая  простор  для  развития  воображения.  И  чем  содержательнее  и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интереснее  игра,  чем  более  устойчивы  правила  в  игре,  тем  больше  дети  говорят  друг  с  другом,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лучше  понимают  друг  друга,  умеют  быстрее  найти  общие  интересы  и  запросы.  Речь  их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совершенствуется, становится ярче. В их речи формируются мысли о тех сторонах жизни, которые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они изображают в игре.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В игре ребёнок испытывает сложные и высокие чувства коллективной ответственности, дружбы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и  товарищества,  он  приучается  согласовывать  свои  действия  с  действиями  других  детей,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подчинять свои стремления ходу игры, воле товарищей.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sz w:val="28"/>
          <w:szCs w:val="28"/>
        </w:rPr>
      </w:pPr>
      <w:r w:rsidRPr="00A9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91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91FB2" w:rsidRPr="00A91FB2" w:rsidRDefault="00A91FB2" w:rsidP="00A91FB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2365" w:rsidRDefault="00082365"/>
    <w:sectPr w:rsidR="00082365" w:rsidSect="00A91FB2">
      <w:pgSz w:w="11906" w:h="16838"/>
      <w:pgMar w:top="62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B2"/>
    <w:rsid w:val="00082365"/>
    <w:rsid w:val="00A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A91FB2"/>
  </w:style>
  <w:style w:type="character" w:customStyle="1" w:styleId="ff6">
    <w:name w:val="ff6"/>
    <w:basedOn w:val="a0"/>
    <w:rsid w:val="00A91FB2"/>
  </w:style>
  <w:style w:type="character" w:customStyle="1" w:styleId="ff7">
    <w:name w:val="ff7"/>
    <w:basedOn w:val="a0"/>
    <w:rsid w:val="00A91FB2"/>
  </w:style>
  <w:style w:type="character" w:customStyle="1" w:styleId="ls2">
    <w:name w:val="ls2"/>
    <w:basedOn w:val="a0"/>
    <w:rsid w:val="00A91FB2"/>
  </w:style>
  <w:style w:type="character" w:customStyle="1" w:styleId="ff4">
    <w:name w:val="ff4"/>
    <w:basedOn w:val="a0"/>
    <w:rsid w:val="00A91FB2"/>
  </w:style>
  <w:style w:type="character" w:customStyle="1" w:styleId="ff8">
    <w:name w:val="ff8"/>
    <w:basedOn w:val="a0"/>
    <w:rsid w:val="00A91FB2"/>
  </w:style>
  <w:style w:type="character" w:customStyle="1" w:styleId="ff3">
    <w:name w:val="ff3"/>
    <w:basedOn w:val="a0"/>
    <w:rsid w:val="00A91FB2"/>
  </w:style>
  <w:style w:type="character" w:customStyle="1" w:styleId="ls0">
    <w:name w:val="ls0"/>
    <w:basedOn w:val="a0"/>
    <w:rsid w:val="00A91FB2"/>
  </w:style>
  <w:style w:type="character" w:customStyle="1" w:styleId="ff2">
    <w:name w:val="ff2"/>
    <w:basedOn w:val="a0"/>
    <w:rsid w:val="00A91FB2"/>
  </w:style>
  <w:style w:type="character" w:customStyle="1" w:styleId="ffb">
    <w:name w:val="ffb"/>
    <w:basedOn w:val="a0"/>
    <w:rsid w:val="00A91FB2"/>
  </w:style>
  <w:style w:type="character" w:customStyle="1" w:styleId="ls6">
    <w:name w:val="ls6"/>
    <w:basedOn w:val="a0"/>
    <w:rsid w:val="00A91FB2"/>
  </w:style>
  <w:style w:type="character" w:customStyle="1" w:styleId="ls4">
    <w:name w:val="ls4"/>
    <w:basedOn w:val="a0"/>
    <w:rsid w:val="00A91FB2"/>
  </w:style>
  <w:style w:type="character" w:customStyle="1" w:styleId="ff5">
    <w:name w:val="ff5"/>
    <w:basedOn w:val="a0"/>
    <w:rsid w:val="00A91FB2"/>
  </w:style>
  <w:style w:type="character" w:customStyle="1" w:styleId="ls9">
    <w:name w:val="ls9"/>
    <w:basedOn w:val="a0"/>
    <w:rsid w:val="00A9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A91FB2"/>
  </w:style>
  <w:style w:type="character" w:customStyle="1" w:styleId="ff6">
    <w:name w:val="ff6"/>
    <w:basedOn w:val="a0"/>
    <w:rsid w:val="00A91FB2"/>
  </w:style>
  <w:style w:type="character" w:customStyle="1" w:styleId="ff7">
    <w:name w:val="ff7"/>
    <w:basedOn w:val="a0"/>
    <w:rsid w:val="00A91FB2"/>
  </w:style>
  <w:style w:type="character" w:customStyle="1" w:styleId="ls2">
    <w:name w:val="ls2"/>
    <w:basedOn w:val="a0"/>
    <w:rsid w:val="00A91FB2"/>
  </w:style>
  <w:style w:type="character" w:customStyle="1" w:styleId="ff4">
    <w:name w:val="ff4"/>
    <w:basedOn w:val="a0"/>
    <w:rsid w:val="00A91FB2"/>
  </w:style>
  <w:style w:type="character" w:customStyle="1" w:styleId="ff8">
    <w:name w:val="ff8"/>
    <w:basedOn w:val="a0"/>
    <w:rsid w:val="00A91FB2"/>
  </w:style>
  <w:style w:type="character" w:customStyle="1" w:styleId="ff3">
    <w:name w:val="ff3"/>
    <w:basedOn w:val="a0"/>
    <w:rsid w:val="00A91FB2"/>
  </w:style>
  <w:style w:type="character" w:customStyle="1" w:styleId="ls0">
    <w:name w:val="ls0"/>
    <w:basedOn w:val="a0"/>
    <w:rsid w:val="00A91FB2"/>
  </w:style>
  <w:style w:type="character" w:customStyle="1" w:styleId="ff2">
    <w:name w:val="ff2"/>
    <w:basedOn w:val="a0"/>
    <w:rsid w:val="00A91FB2"/>
  </w:style>
  <w:style w:type="character" w:customStyle="1" w:styleId="ffb">
    <w:name w:val="ffb"/>
    <w:basedOn w:val="a0"/>
    <w:rsid w:val="00A91FB2"/>
  </w:style>
  <w:style w:type="character" w:customStyle="1" w:styleId="ls6">
    <w:name w:val="ls6"/>
    <w:basedOn w:val="a0"/>
    <w:rsid w:val="00A91FB2"/>
  </w:style>
  <w:style w:type="character" w:customStyle="1" w:styleId="ls4">
    <w:name w:val="ls4"/>
    <w:basedOn w:val="a0"/>
    <w:rsid w:val="00A91FB2"/>
  </w:style>
  <w:style w:type="character" w:customStyle="1" w:styleId="ff5">
    <w:name w:val="ff5"/>
    <w:basedOn w:val="a0"/>
    <w:rsid w:val="00A91FB2"/>
  </w:style>
  <w:style w:type="character" w:customStyle="1" w:styleId="ls9">
    <w:name w:val="ls9"/>
    <w:basedOn w:val="a0"/>
    <w:rsid w:val="00A9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197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223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740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533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37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6427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001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79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548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3203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526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964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3981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034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5311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883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2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039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7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2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40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7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861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65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2190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 крестов</dc:creator>
  <cp:lastModifiedBy>рома крестов</cp:lastModifiedBy>
  <cp:revision>1</cp:revision>
  <dcterms:created xsi:type="dcterms:W3CDTF">2022-02-16T11:13:00Z</dcterms:created>
  <dcterms:modified xsi:type="dcterms:W3CDTF">2022-02-16T11:21:00Z</dcterms:modified>
</cp:coreProperties>
</file>