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2BC" w:rsidRPr="00C702BC" w:rsidRDefault="00C702BC" w:rsidP="00C702BC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C702BC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Муниципальное бюджетное дошкольное образовательное учреждение</w:t>
      </w:r>
    </w:p>
    <w:p w:rsidR="00C702BC" w:rsidRPr="00C702BC" w:rsidRDefault="00C702BC" w:rsidP="00C702BC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C702BC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Детский сад общеразвивающего вида № 23 </w:t>
      </w:r>
    </w:p>
    <w:p w:rsidR="00C702BC" w:rsidRPr="00C702BC" w:rsidRDefault="00C702BC" w:rsidP="00C702BC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C702BC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городского округа – город Камышин</w:t>
      </w:r>
    </w:p>
    <w:p w:rsidR="00C702BC" w:rsidRPr="00C702BC" w:rsidRDefault="00C702BC" w:rsidP="00C702BC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C702BC" w:rsidRPr="00C702BC" w:rsidRDefault="00C702BC" w:rsidP="00C702BC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C702BC" w:rsidRPr="00C702BC" w:rsidRDefault="00C702BC" w:rsidP="00C702BC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C702BC" w:rsidRPr="00C702BC" w:rsidRDefault="00C702BC" w:rsidP="00C702BC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C702BC" w:rsidRPr="00C702BC" w:rsidRDefault="00C702BC" w:rsidP="00C702BC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C702BC" w:rsidRPr="00C702BC" w:rsidRDefault="00C702BC" w:rsidP="00C702BC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C702BC" w:rsidRPr="00C702BC" w:rsidRDefault="00C702BC" w:rsidP="00C702BC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C702BC" w:rsidRPr="00C702BC" w:rsidRDefault="00C702BC" w:rsidP="00C702BC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C702BC" w:rsidRPr="00C702BC" w:rsidRDefault="00C702BC" w:rsidP="00C702BC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C702BC" w:rsidRPr="00C702BC" w:rsidRDefault="00C702BC" w:rsidP="00C702BC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C702BC" w:rsidRPr="00C702BC" w:rsidRDefault="00C702BC" w:rsidP="00C702BC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C702BC" w:rsidRPr="00C702BC" w:rsidRDefault="00C702BC" w:rsidP="00C702BC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C702BC" w:rsidRPr="00C702BC" w:rsidRDefault="00C702BC" w:rsidP="00C702BC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C702BC" w:rsidRPr="00C702BC" w:rsidRDefault="00C702BC" w:rsidP="00C702BC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C702BC" w:rsidRPr="00C702BC" w:rsidRDefault="00C702BC" w:rsidP="00C702BC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C702BC" w:rsidRPr="00C702BC" w:rsidRDefault="00C702BC" w:rsidP="00C702BC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C702BC" w:rsidRPr="00C702BC" w:rsidRDefault="00C702BC" w:rsidP="00C702BC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C702BC" w:rsidRPr="00C702BC" w:rsidRDefault="00C702BC" w:rsidP="00C702BC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C702BC" w:rsidRPr="00C702BC" w:rsidRDefault="00C702BC" w:rsidP="00C702BC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C702BC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Проект</w:t>
      </w:r>
    </w:p>
    <w:p w:rsidR="00C702BC" w:rsidRPr="00C702BC" w:rsidRDefault="00C702BC" w:rsidP="00C702BC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C702BC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«Наше здоровье в наших руках»</w:t>
      </w:r>
    </w:p>
    <w:p w:rsidR="00C702BC" w:rsidRPr="00C702BC" w:rsidRDefault="00C702BC" w:rsidP="00C702BC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C702BC" w:rsidRPr="00C702BC" w:rsidRDefault="00C702BC" w:rsidP="00C702B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(для детей среднего дошкольного возраста)</w:t>
      </w:r>
    </w:p>
    <w:p w:rsidR="00C702BC" w:rsidRPr="00C702BC" w:rsidRDefault="00C702BC" w:rsidP="00C702BC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C702BC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02BC" w:rsidRPr="00C702BC" w:rsidRDefault="00C702BC" w:rsidP="00C702BC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C702BC" w:rsidRPr="00C702BC" w:rsidRDefault="00C702BC" w:rsidP="00C702BC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702BC" w:rsidRPr="00C702BC" w:rsidRDefault="00C702BC" w:rsidP="00C702BC">
      <w:pPr>
        <w:spacing w:after="0" w:line="240" w:lineRule="auto"/>
        <w:jc w:val="right"/>
        <w:rPr>
          <w:rFonts w:eastAsia="Times New Roman" w:cs="Times New Roman"/>
          <w:bCs/>
          <w:sz w:val="28"/>
          <w:szCs w:val="28"/>
          <w:lang w:eastAsia="ru-RU"/>
        </w:rPr>
      </w:pPr>
    </w:p>
    <w:p w:rsidR="00C702BC" w:rsidRPr="00C702BC" w:rsidRDefault="00C702BC" w:rsidP="00C702BC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                                                           </w:t>
      </w:r>
      <w:r w:rsidRPr="00C702BC">
        <w:rPr>
          <w:rFonts w:eastAsia="Times New Roman" w:cs="Times New Roman"/>
          <w:bCs/>
          <w:sz w:val="28"/>
          <w:szCs w:val="28"/>
          <w:lang w:eastAsia="ru-RU"/>
        </w:rPr>
        <w:t>Подготовила</w:t>
      </w:r>
    </w:p>
    <w:p w:rsidR="00C702BC" w:rsidRPr="00C702BC" w:rsidRDefault="00C702BC" w:rsidP="00C702BC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                                                          в</w:t>
      </w:r>
      <w:r w:rsidRPr="00C702BC">
        <w:rPr>
          <w:rFonts w:eastAsia="Times New Roman" w:cs="Times New Roman"/>
          <w:bCs/>
          <w:sz w:val="28"/>
          <w:szCs w:val="28"/>
          <w:lang w:eastAsia="ru-RU"/>
        </w:rPr>
        <w:t xml:space="preserve">оспитатель 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C702BC">
        <w:rPr>
          <w:rFonts w:eastAsia="Times New Roman" w:cs="Times New Roman"/>
          <w:bCs/>
          <w:sz w:val="28"/>
          <w:szCs w:val="28"/>
          <w:lang w:val="en-US" w:eastAsia="ru-RU"/>
        </w:rPr>
        <w:t>I</w:t>
      </w:r>
      <w:r w:rsidRPr="00C702BC">
        <w:rPr>
          <w:rFonts w:eastAsia="Times New Roman" w:cs="Times New Roman"/>
          <w:bCs/>
          <w:sz w:val="28"/>
          <w:szCs w:val="28"/>
          <w:lang w:eastAsia="ru-RU"/>
        </w:rPr>
        <w:t xml:space="preserve"> квалификационной категории </w:t>
      </w:r>
    </w:p>
    <w:p w:rsidR="00C702BC" w:rsidRPr="00C702BC" w:rsidRDefault="00C702BC" w:rsidP="00C702BC">
      <w:pPr>
        <w:spacing w:after="0" w:line="240" w:lineRule="auto"/>
        <w:jc w:val="right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                    </w:t>
      </w:r>
      <w:r w:rsidRPr="00C702BC">
        <w:rPr>
          <w:rFonts w:eastAsia="Times New Roman" w:cs="Times New Roman"/>
          <w:bCs/>
          <w:sz w:val="28"/>
          <w:szCs w:val="28"/>
          <w:lang w:eastAsia="ru-RU"/>
        </w:rPr>
        <w:t>Бикеева Наталья Александровна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702BC" w:rsidRPr="00C702BC" w:rsidRDefault="00C702BC" w:rsidP="00C702BC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r w:rsidRPr="00C702BC">
        <w:rPr>
          <w:rFonts w:eastAsia="Times New Roman" w:cs="Times New Roman"/>
          <w:bCs/>
          <w:sz w:val="28"/>
          <w:szCs w:val="28"/>
          <w:lang w:eastAsia="ru-RU"/>
        </w:rPr>
        <w:t>2017г.</w:t>
      </w:r>
    </w:p>
    <w:bookmarkEnd w:id="0"/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Актуальность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Перед детским садом в настоящее время остро стоит вопрос о путях совершенствования работы по укреплению здоровья, развитию движений и в целом физическому развитию детей, как фундаментальной составляющей общечеловеческой культуры. Одна из основных задач, стоящих перед педагогами ДОУ – воспитание здорового человека.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Современные дети испытывают «двигательный дефицит», т. е. количество движений, производимых ими в течении дня, ниже возрастной нормы. Не секрет, что дома дети большую часть времени проводят в статическом положении. Это увеличивает статическую нагрузку на определенные группы мышц и вызывает их утомление. Снижается сила и работоспособность скелетной мускулатуры, что влечет за собой нарушение осанки, плоскостопие, задержку возрастного развития, быстроты, ловкости, координации движений, выносливости, гибкости и силы. Физически ослабленные дети подвергаются быстрому утомлению, у них снижены эмоциональный тонус и настроение, что в свою очередь отрицательно влияет на характер их умственной работоспособности.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b/>
          <w:bCs/>
          <w:sz w:val="28"/>
          <w:szCs w:val="28"/>
          <w:lang w:eastAsia="ru-RU"/>
        </w:rPr>
        <w:t>Цель проекта: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Выявление тех механизмов и методов, с помощью которых можно организовать физическое воспитание в МДОУ таким образом, чтобы оно обеспечивало ребенку гармоничное развитие, помогало детям использовать резервы своего организма для сохранения, укрепления здоровья и повышения его уровня, приобщения детей к физической культуре как фундаментальной составляющей общечеловеческой культуры.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Укреплять здоровье и повышать работоспособность детей через организацию подвижных игр с элементами спорта. Познакомить со здоровыми принципами питания, витаминами.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Оздоровительная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1. Охрана и укрепление физического здоровья детей.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2. Повышение защитных свойств организма и устойчивости к различным заболеваниям путем закаливания.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3. Формирование представления о своем теле, о необходимости сохранения своего здоровья.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 xml:space="preserve">4. Удовлетворение потребности детей в движении. 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Образовательная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1. Формирование жизненно необходимых двигательных умений и навыков ребенка в соответствии с его индивидуальными особенностями.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2. Создание условий для реализации потребности детей в двигательной активности.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3. Формирование правильной осанки, гигиенических навыков.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4. Развитие основных физических качеств и двигательных способностей детей.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5. Формирование умения выполнять правила подвижных игр.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6. Развивать культуру движений и телесную рефлексию.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Воспитательная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1. Воспитывать потребность в здоровом образе жизни.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2. Вырабатывать привычку к соблюдению режима, потребность в физических упражнениях и играх.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3. Воспитывать интерес к занятиям физической культурой.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4. Поощрять двигательное творчество и разнообразную игровую деятельность детей.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lastRenderedPageBreak/>
        <w:t>5. Способствовать развитию самоконтроля и самооценки в процессе организации разных форм двигательной активности.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b/>
          <w:sz w:val="28"/>
          <w:szCs w:val="28"/>
          <w:lang w:eastAsia="ru-RU"/>
        </w:rPr>
        <w:t>Продолжительность проекта:</w:t>
      </w:r>
      <w:r w:rsidRPr="00C702BC">
        <w:rPr>
          <w:rFonts w:eastAsia="Times New Roman" w:cs="Times New Roman"/>
          <w:sz w:val="28"/>
          <w:szCs w:val="28"/>
          <w:lang w:eastAsia="ru-RU"/>
        </w:rPr>
        <w:t xml:space="preserve"> 1 неделя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b/>
          <w:bCs/>
          <w:sz w:val="28"/>
          <w:szCs w:val="28"/>
          <w:lang w:eastAsia="ru-RU"/>
        </w:rPr>
        <w:t>Этапы реализации проекта: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1.Подготовительный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Определение проблемного поля, формирование концепции по оздоровительной деятельности. Разработка проекта по направлению «здоровье». Планирование работы с детьми, родителями.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2.Практический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1 этап – Эмблема. Гигиена;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2 этап – Овощи и фрукты;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3 этап – Закаливание. Первая помощь;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4 этап – «Движение с радостью»;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5 этап – Взаимодействие с родителями (консультация).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Аналитический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Анализ деятельности. Обобщение и систематизация опыта.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Участники проекта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1. Дети.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2. Педагоги.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3. Родители.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1. Снижение заболеваемости.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2. Повышение уровня физической готовности.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3. Сформированность осознанной потребности в ведении здорового образа жизни.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C702BC">
        <w:rPr>
          <w:rFonts w:eastAsia="Times New Roman" w:cs="Times New Roman"/>
          <w:b/>
          <w:sz w:val="28"/>
          <w:szCs w:val="28"/>
          <w:lang w:eastAsia="ru-RU"/>
        </w:rPr>
        <w:t>Для детей: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1. Повышение эмоционального, психологического, физического благополучия.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2. Сформированность гигиенической культуры.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3. Улучшение соматических показателей здоровья.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4. Наличие потребности в здоровом образе жизни и возможностей его обеспечения.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C702BC">
        <w:rPr>
          <w:rFonts w:eastAsia="Times New Roman" w:cs="Times New Roman"/>
          <w:b/>
          <w:sz w:val="28"/>
          <w:szCs w:val="28"/>
          <w:lang w:eastAsia="ru-RU"/>
        </w:rPr>
        <w:t>Для родителей: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1. Сохранение и укрепление здоровья детей.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2. Педагогическая, психологическая помощь.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3. Повышение уровня комфортности.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C702BC">
        <w:rPr>
          <w:rFonts w:eastAsia="Times New Roman" w:cs="Times New Roman"/>
          <w:b/>
          <w:sz w:val="28"/>
          <w:szCs w:val="28"/>
          <w:lang w:eastAsia="ru-RU"/>
        </w:rPr>
        <w:t>Для педагогов: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1. Повышение теоретического уровня и профессионализма.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2. Внедрение оздоровительных технологий по формированию ЗОЖ у детей.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3. Личностный профессиональный рост.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b/>
          <w:bCs/>
          <w:sz w:val="28"/>
          <w:szCs w:val="28"/>
          <w:lang w:eastAsia="ru-RU"/>
        </w:rPr>
        <w:t>Ресурсное обеспечение проекта: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1. Физкультурный уголок в группе.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2. Спортивный зал.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3. Участок ДОУ.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4. Физкультурное оборудование и спортивный инвентарь.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5. Методический инструментарий.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b/>
          <w:bCs/>
          <w:sz w:val="28"/>
          <w:szCs w:val="28"/>
          <w:lang w:eastAsia="ru-RU"/>
        </w:rPr>
        <w:t>Формы реализации: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1. НОД по познавательной деятельности.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2. Беседы с детьми и родителями.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3. Игровая деятельность.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lastRenderedPageBreak/>
        <w:t>4. Выполнение работ по изо деятельности.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C702BC">
        <w:rPr>
          <w:rFonts w:eastAsia="Times New Roman" w:cs="Times New Roman"/>
          <w:b/>
          <w:sz w:val="28"/>
          <w:szCs w:val="28"/>
          <w:lang w:eastAsia="ru-RU"/>
        </w:rPr>
        <w:t>Понедельник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Постановка проблемы.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Планирование деятельности, выбор форм продукта.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Рисование эмблемы (спортивный мяч).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Тема дня: «Гигиена».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 xml:space="preserve">Цели дня: закрепление знаний детей о культуре гигиены, формирование положительного отношения к ЗОЖ. 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Игра – эстафета «Собери мусор» (для мальчиков).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Игра – эстафета «Помой посуду» (для девочек).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Совместная игра «Мяч по кругу».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C702BC">
        <w:rPr>
          <w:rFonts w:eastAsia="Times New Roman" w:cs="Times New Roman"/>
          <w:b/>
          <w:sz w:val="28"/>
          <w:szCs w:val="28"/>
          <w:lang w:eastAsia="ru-RU"/>
        </w:rPr>
        <w:t>Вторник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Тема дня: Овощи и фрукты. «Приключения в стране витаминов».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Цели дня: расширить представления о витаминах, об их пользе для здоровья человека, о содержании тех или иных витаминов в овощах и фруктах.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Дидактические игры: «Приготовим суп», «С какого дерева упало», «Вершки и корешки», «Узнай на вкус</w:t>
      </w:r>
      <w:proofErr w:type="gramStart"/>
      <w:r w:rsidRPr="00C702BC">
        <w:rPr>
          <w:rFonts w:eastAsia="Times New Roman" w:cs="Times New Roman"/>
          <w:sz w:val="28"/>
          <w:szCs w:val="28"/>
          <w:lang w:eastAsia="ru-RU"/>
        </w:rPr>
        <w:t>»,  «</w:t>
      </w:r>
      <w:proofErr w:type="gramEnd"/>
      <w:r w:rsidRPr="00C702BC">
        <w:rPr>
          <w:rFonts w:eastAsia="Times New Roman" w:cs="Times New Roman"/>
          <w:sz w:val="28"/>
          <w:szCs w:val="28"/>
          <w:lang w:eastAsia="ru-RU"/>
        </w:rPr>
        <w:t>Съедобное – несъедобное», «Волшебный мешочек».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Сюжетно – ролевая игра «Овощной магазин».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Подвижная игра «Овощи и фрукты».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Беседа «Где живут витамины?»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Чтение К. Чуковский «Федорино горе».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Лепка «Репка».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C702BC">
        <w:rPr>
          <w:rFonts w:eastAsia="Times New Roman" w:cs="Times New Roman"/>
          <w:b/>
          <w:sz w:val="28"/>
          <w:szCs w:val="28"/>
          <w:lang w:eastAsia="ru-RU"/>
        </w:rPr>
        <w:t>Среда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Тема дня: закаливание. Первая медицинская помощь.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Цели дня: знакомство детей с элементами оказания первой медицинской помощи, точечным массажем. Расширение представлений о пользе закаливания.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Викторина «Ситуации».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Загадки.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Чтение художественной литературы «Доктор Айболит».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Сюжетно – ролевая игра «Больница».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Закаливание. Точечный массаж.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C702BC">
        <w:rPr>
          <w:rFonts w:eastAsia="Times New Roman" w:cs="Times New Roman"/>
          <w:b/>
          <w:sz w:val="28"/>
          <w:szCs w:val="28"/>
          <w:lang w:eastAsia="ru-RU"/>
        </w:rPr>
        <w:t>Четверг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Тема дня: «Движение с радостью».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Цели дня: совершенствовать равновесие, гибкость, ловкость. Развивать быстроту, координационные способности.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Утренняя гимнастика.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НОД по физической культуре.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Эстафета «Кто быстрее соберет колечки».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Эстафета «Прыгуны».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П/и «Солнышко и дождик».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Игра на восстановление дыхания «Пузырь».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C702BC">
        <w:rPr>
          <w:rFonts w:eastAsia="Times New Roman" w:cs="Times New Roman"/>
          <w:b/>
          <w:sz w:val="28"/>
          <w:szCs w:val="28"/>
          <w:lang w:eastAsia="ru-RU"/>
        </w:rPr>
        <w:t>Пятница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Тема дня: консультация для родителей на тему: «Расти здоровым, малыш».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Цель: создание ситуации, позволяющей каждому родителю раскрыть содержание своего собственного опыта в воспитании ребенка.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Задачи: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1. Ознакомить родителей с особенностями физического развития дошкольников.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lastRenderedPageBreak/>
        <w:t>2. Ознакомить родителей с результатами развития физических возможностей дошкольников на занятиях физической культуры.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Дискуссия с родителями.</w:t>
      </w:r>
    </w:p>
    <w:p w:rsidR="00C702BC" w:rsidRPr="00C702BC" w:rsidRDefault="00C702BC" w:rsidP="00C702B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702BC">
        <w:rPr>
          <w:rFonts w:eastAsia="Times New Roman" w:cs="Times New Roman"/>
          <w:sz w:val="28"/>
          <w:szCs w:val="28"/>
          <w:lang w:eastAsia="ru-RU"/>
        </w:rPr>
        <w:t>Вопросы и полезные советы на каждый день.</w:t>
      </w:r>
    </w:p>
    <w:p w:rsidR="007B1700" w:rsidRDefault="007B1700" w:rsidP="00C702BC">
      <w:pPr>
        <w:spacing w:after="0"/>
      </w:pPr>
    </w:p>
    <w:sectPr w:rsidR="007B1700" w:rsidSect="00C702B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B5"/>
    <w:rsid w:val="007B1700"/>
    <w:rsid w:val="00C702BC"/>
    <w:rsid w:val="00C84E25"/>
    <w:rsid w:val="00F9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CFD1"/>
  <w15:chartTrackingRefBased/>
  <w15:docId w15:val="{38B0FE0A-7713-4CFE-8A8C-D9516915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1048</Words>
  <Characters>5977</Characters>
  <Application>Microsoft Office Word</Application>
  <DocSecurity>0</DocSecurity>
  <Lines>49</Lines>
  <Paragraphs>14</Paragraphs>
  <ScaleCrop>false</ScaleCrop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2017-11-09T13:11:00Z</dcterms:created>
  <dcterms:modified xsi:type="dcterms:W3CDTF">2017-11-09T13:15:00Z</dcterms:modified>
</cp:coreProperties>
</file>